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9E293" w14:textId="033659B4" w:rsidR="00790336" w:rsidRPr="001102CD" w:rsidRDefault="00790336" w:rsidP="00790336">
      <w:pPr>
        <w:tabs>
          <w:tab w:val="center" w:pos="4536"/>
          <w:tab w:val="right" w:pos="8280"/>
          <w:tab w:val="right" w:pos="9639"/>
        </w:tabs>
        <w:spacing w:after="0" w:afterAutospacing="0" w:line="240" w:lineRule="atLeast"/>
        <w:rPr>
          <w:rFonts w:ascii="Arial" w:hAnsi="Arial" w:cs="Arial"/>
          <w:b/>
          <w:bCs/>
          <w:sz w:val="28"/>
        </w:rPr>
      </w:pPr>
      <w:r w:rsidRPr="00037FD6">
        <w:rPr>
          <w:rFonts w:ascii="Arial" w:hAnsi="Arial" w:cs="Arial"/>
          <w:b/>
          <w:bCs/>
          <w:sz w:val="28"/>
        </w:rPr>
        <w:t>3GPP TSG RAN WG1 #11</w:t>
      </w:r>
      <w:r w:rsidR="006D10DB">
        <w:rPr>
          <w:rFonts w:ascii="Arial" w:hAnsi="Arial" w:cs="Arial"/>
          <w:b/>
          <w:bCs/>
          <w:sz w:val="28"/>
        </w:rPr>
        <w:t>3</w:t>
      </w:r>
      <w:r w:rsidRPr="00037FD6">
        <w:rPr>
          <w:rFonts w:ascii="Arial" w:hAnsi="Arial" w:cs="Arial"/>
          <w:b/>
          <w:bCs/>
          <w:sz w:val="28"/>
        </w:rPr>
        <w:tab/>
      </w:r>
      <w:r w:rsidRPr="00037FD6">
        <w:rPr>
          <w:rFonts w:ascii="Arial" w:hAnsi="Arial" w:cs="Arial"/>
          <w:b/>
          <w:bCs/>
          <w:sz w:val="28"/>
        </w:rPr>
        <w:tab/>
      </w:r>
      <w:r>
        <w:rPr>
          <w:rFonts w:ascii="Arial" w:hAnsi="Arial" w:cs="Arial"/>
          <w:b/>
          <w:bCs/>
          <w:sz w:val="28"/>
        </w:rPr>
        <w:t xml:space="preserve">                                           </w:t>
      </w:r>
      <w:r w:rsidR="00C60695" w:rsidRPr="00C60695">
        <w:rPr>
          <w:rFonts w:ascii="Arial" w:hAnsi="Arial" w:cs="Arial"/>
          <w:b/>
          <w:bCs/>
          <w:sz w:val="28"/>
        </w:rPr>
        <w:t>R1-230545</w:t>
      </w:r>
      <w:r w:rsidR="00C60695">
        <w:rPr>
          <w:rFonts w:ascii="Arial" w:hAnsi="Arial" w:cs="Arial"/>
          <w:b/>
          <w:bCs/>
          <w:sz w:val="28"/>
        </w:rPr>
        <w:t>2</w:t>
      </w:r>
    </w:p>
    <w:p w14:paraId="2045D7E1" w14:textId="0822289E" w:rsidR="00790336" w:rsidRPr="009513AC" w:rsidRDefault="006D10DB" w:rsidP="0079033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277883D" w14:textId="103FBAE8" w:rsidR="00790336" w:rsidRPr="004103D7" w:rsidRDefault="00790336" w:rsidP="00790336">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t>9</w:t>
      </w:r>
      <w:r w:rsidRPr="00D61960">
        <w:rPr>
          <w:rFonts w:ascii="Arial" w:hAnsi="Arial"/>
          <w:b/>
          <w:sz w:val="24"/>
        </w:rPr>
        <w:t>.</w:t>
      </w:r>
      <w:r>
        <w:rPr>
          <w:rFonts w:ascii="Arial" w:hAnsi="Arial"/>
          <w:b/>
          <w:sz w:val="24"/>
        </w:rPr>
        <w:t>11</w:t>
      </w:r>
      <w:r w:rsidRPr="00D61960">
        <w:rPr>
          <w:rFonts w:ascii="Arial" w:hAnsi="Arial"/>
          <w:b/>
          <w:sz w:val="24"/>
        </w:rPr>
        <w:t>.</w:t>
      </w:r>
      <w:r>
        <w:rPr>
          <w:rFonts w:ascii="Arial" w:hAnsi="Arial"/>
          <w:b/>
          <w:sz w:val="24"/>
        </w:rPr>
        <w:t>3</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3ED1A880"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790336" w:rsidRPr="00790336">
        <w:rPr>
          <w:rFonts w:ascii="Arial" w:hAnsi="Arial"/>
          <w:b/>
          <w:sz w:val="24"/>
        </w:rPr>
        <w:t>Design consideration on lower power wake-up signal and procedure</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39B86E10" w14:textId="0B962FFE" w:rsidR="00EB6B29" w:rsidRDefault="00EB6B29" w:rsidP="0045567B">
      <w:pPr>
        <w:rPr>
          <w:rFonts w:eastAsia="等线"/>
          <w:lang w:eastAsia="zh-CN"/>
        </w:rPr>
      </w:pPr>
      <w:r w:rsidRPr="00EB6B29">
        <w:rPr>
          <w:rFonts w:eastAsia="等线"/>
          <w:lang w:eastAsia="zh-CN"/>
        </w:rPr>
        <w:t xml:space="preserve">As opposed to the work on UE power savings in previous releases, </w:t>
      </w:r>
      <w:r w:rsidR="00CB4ECF">
        <w:rPr>
          <w:rFonts w:eastAsia="等线"/>
          <w:lang w:eastAsia="zh-CN"/>
        </w:rPr>
        <w:t>the WUS/WUR</w:t>
      </w:r>
      <w:r w:rsidRPr="00EB6B29">
        <w:rPr>
          <w:rFonts w:eastAsia="等线"/>
          <w:lang w:eastAsia="zh-CN"/>
        </w:rPr>
        <w:t xml:space="preserve"> study </w:t>
      </w:r>
      <w:r w:rsidR="00CB4ECF">
        <w:rPr>
          <w:rFonts w:eastAsia="等线"/>
          <w:lang w:eastAsia="zh-CN"/>
        </w:rPr>
        <w:t>does not expect</w:t>
      </w:r>
      <w:r w:rsidRPr="00EB6B29">
        <w:rPr>
          <w:rFonts w:eastAsia="等线"/>
          <w:lang w:eastAsia="zh-CN"/>
        </w:rPr>
        <w:t xml:space="preserve"> existing signals to be used. All WUS solutions identified shall be able to operate in a cell supporting legacy UEs. Solutions should target substantial gains compared to the existing Rel-15/16/17 UE power saving mechanisms. Other aspects such as detection performance, coverage, UE complexity, should be covered by the </w:t>
      </w:r>
      <w:r w:rsidR="00543E5E">
        <w:rPr>
          <w:rFonts w:eastAsia="等线"/>
          <w:lang w:eastAsia="zh-CN"/>
        </w:rPr>
        <w:t>study</w:t>
      </w:r>
      <w:r w:rsidRPr="00EB6B29">
        <w:rPr>
          <w:rFonts w:eastAsia="等线"/>
          <w:lang w:eastAsia="zh-CN"/>
        </w:rPr>
        <w:t>.</w:t>
      </w:r>
    </w:p>
    <w:p w14:paraId="0A0A266C" w14:textId="4A583258" w:rsidR="00CE387B" w:rsidRDefault="00CE387B" w:rsidP="00CE387B">
      <w:pPr>
        <w:rPr>
          <w:rFonts w:eastAsia="等线"/>
          <w:lang w:eastAsia="zh-CN"/>
        </w:rPr>
      </w:pPr>
      <w:r>
        <w:t xml:space="preserve">In the last meeting, the alternatives of generating WUS signals are further given. Based on the described alternatives, we can discuss the pros and cons for them to facilitate the selection of the WUS solutions. </w:t>
      </w:r>
    </w:p>
    <w:p w14:paraId="2693F139" w14:textId="3EE473D4" w:rsidR="00484D0F" w:rsidRDefault="006F1C8E" w:rsidP="007E7C11">
      <w:pPr>
        <w:pStyle w:val="1"/>
      </w:pPr>
      <w:r>
        <w:t xml:space="preserve">General </w:t>
      </w:r>
      <w:r w:rsidR="0029218A">
        <w:t>requirement</w:t>
      </w:r>
      <w:r>
        <w:t>s for LP-WUS</w:t>
      </w:r>
    </w:p>
    <w:p w14:paraId="7AA11F6D" w14:textId="77777777" w:rsidR="004F2AC0" w:rsidRDefault="0066256F" w:rsidP="004F2AC0">
      <w:r>
        <w:rPr>
          <w:lang w:eastAsia="x-none"/>
        </w:rPr>
        <w:t xml:space="preserve">With the newly introduced LP-WUS signal, it was agreed that </w:t>
      </w:r>
      <w:r w:rsidRPr="009F3424">
        <w:rPr>
          <w:rFonts w:cs="Times"/>
          <w:szCs w:val="20"/>
        </w:rPr>
        <w:t>LP-WUS and signals/channels by MR can be on the same carrier in the</w:t>
      </w:r>
      <w:r>
        <w:rPr>
          <w:rFonts w:cs="Times"/>
          <w:szCs w:val="20"/>
        </w:rPr>
        <w:t xml:space="preserve"> same frequency band. </w:t>
      </w:r>
      <w:r w:rsidR="000619F3">
        <w:rPr>
          <w:rFonts w:cs="Times"/>
          <w:szCs w:val="20"/>
        </w:rPr>
        <w:t xml:space="preserve">As the baseline scheme, </w:t>
      </w:r>
      <w:r w:rsidR="000619F3">
        <w:t xml:space="preserve">wake-up signal is detected by a UE in single carrier. We consider the main radio should be preferably started in the same carrier. </w:t>
      </w:r>
      <w:r w:rsidR="00AE4D4F">
        <w:t>As starting point, RAN1 will study</w:t>
      </w:r>
      <w:r w:rsidR="000619F3">
        <w:t xml:space="preserve"> the same carrier wake-up. The main radio will primarily work or stand by in the carrier which is the same as that for the associated WUS. </w:t>
      </w:r>
      <w:r w:rsidR="004F2AC0">
        <w:t>Under</w:t>
      </w:r>
      <w:r w:rsidR="00EC24A6">
        <w:t xml:space="preserve"> current agreement, it seems imply the DL in</w:t>
      </w:r>
      <w:r w:rsidR="00444172">
        <w:t>-</w:t>
      </w:r>
      <w:r w:rsidR="00EC24A6">
        <w:t xml:space="preserve">band spectrum of main radio was </w:t>
      </w:r>
      <w:r w:rsidR="004F2AC0">
        <w:t>more reasonable</w:t>
      </w:r>
      <w:r w:rsidR="00EC24A6">
        <w:t xml:space="preserve">. </w:t>
      </w:r>
    </w:p>
    <w:p w14:paraId="16A9AC8E" w14:textId="6B4F7A24" w:rsidR="004F2AC0" w:rsidRDefault="004F2AC0" w:rsidP="004F2AC0">
      <w:r>
        <w:t>However</w:t>
      </w:r>
      <w:r w:rsidR="006F3E87">
        <w:t xml:space="preserve"> other possibilities</w:t>
      </w:r>
      <w:r>
        <w:t xml:space="preserve"> are not precluded yet</w:t>
      </w:r>
      <w:r w:rsidR="006F3E87">
        <w:t xml:space="preserve">. </w:t>
      </w:r>
      <w:r>
        <w:t>The current carrier in the same band could be</w:t>
      </w:r>
      <w:r w:rsidR="006F3E87">
        <w:t xml:space="preserve"> UL </w:t>
      </w:r>
      <w:r w:rsidR="00444172">
        <w:t>spectrum</w:t>
      </w:r>
      <w:r>
        <w:t xml:space="preserve">. Or even SUL without clarification. Thus, we think </w:t>
      </w:r>
      <w:r w:rsidR="006F3E87">
        <w:t>it would be better to clarify the lower power WUS trans</w:t>
      </w:r>
      <w:r w:rsidR="00444172">
        <w:t xml:space="preserve">mitting </w:t>
      </w:r>
      <w:r>
        <w:t xml:space="preserve">are mainly </w:t>
      </w:r>
      <w:r w:rsidR="00444172">
        <w:t>in</w:t>
      </w:r>
      <w:r>
        <w:t xml:space="preserve"> the</w:t>
      </w:r>
      <w:r w:rsidR="00444172">
        <w:t xml:space="preserve"> DL</w:t>
      </w:r>
      <w:r>
        <w:t xml:space="preserve"> spectrum resources</w:t>
      </w:r>
      <w:r w:rsidR="00444172">
        <w:t>.</w:t>
      </w:r>
    </w:p>
    <w:p w14:paraId="1C4459FC" w14:textId="75E113DF" w:rsidR="005465D7" w:rsidRDefault="004F2AC0" w:rsidP="004F2AC0">
      <w:r>
        <w:t xml:space="preserve">We also think the MR may work in </w:t>
      </w:r>
      <w:r w:rsidR="00631B51">
        <w:t xml:space="preserve">FDD </w:t>
      </w:r>
      <w:r>
        <w:t>or</w:t>
      </w:r>
      <w:r w:rsidR="00631B51">
        <w:t xml:space="preserve"> TDD </w:t>
      </w:r>
      <w:r w:rsidR="00530439">
        <w:t>duplex mode</w:t>
      </w:r>
      <w:r>
        <w:t xml:space="preserve">. </w:t>
      </w:r>
      <w:r w:rsidR="00530439">
        <w:t>If the main radio is camping</w:t>
      </w:r>
      <w:r w:rsidR="008B11D1">
        <w:t xml:space="preserve"> in a FDD cell. The low power receiver can detect the WUS associated with that pair of DL/UL carriers of the cell in the low power mode. In a TDD cell, </w:t>
      </w:r>
      <w:r>
        <w:t>the</w:t>
      </w:r>
      <w:r w:rsidR="007A1974">
        <w:t xml:space="preserve"> associated WUS</w:t>
      </w:r>
      <w:r>
        <w:t xml:space="preserve"> should be located in the DL subframes</w:t>
      </w:r>
      <w:r w:rsidR="007A1974">
        <w:t>.</w:t>
      </w:r>
    </w:p>
    <w:p w14:paraId="05992819" w14:textId="256293D6" w:rsidR="00514B4B" w:rsidRDefault="00BD2D88" w:rsidP="00BD2D88">
      <w:pPr>
        <w:jc w:val="center"/>
        <w:rPr>
          <w:lang w:eastAsia="x-none"/>
        </w:rPr>
      </w:pPr>
      <w:r>
        <w:object w:dxaOrig="18930" w:dyaOrig="7710" w14:anchorId="52F46A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169pt" o:ole="">
            <v:imagedata r:id="rId8" o:title=""/>
          </v:shape>
          <o:OLEObject Type="Embed" ProgID="Visio.Drawing.15" ShapeID="_x0000_i1025" DrawAspect="Content" ObjectID="_1745681880" r:id="rId9"/>
        </w:object>
      </w:r>
    </w:p>
    <w:p w14:paraId="5FA3F6F6" w14:textId="48CCBB9B" w:rsidR="00514B4B" w:rsidRDefault="00514B4B" w:rsidP="00514B4B">
      <w:pPr>
        <w:jc w:val="center"/>
        <w:rPr>
          <w:lang w:eastAsia="x-none"/>
        </w:rPr>
      </w:pPr>
      <w:r>
        <w:rPr>
          <w:lang w:eastAsia="x-none"/>
        </w:rPr>
        <w:t>Figure1.</w:t>
      </w:r>
      <w:r w:rsidR="005465D7">
        <w:rPr>
          <w:lang w:eastAsia="x-none"/>
        </w:rPr>
        <w:t xml:space="preserve"> FDD and TDD with </w:t>
      </w:r>
      <w:r w:rsidR="004D72C7">
        <w:rPr>
          <w:lang w:eastAsia="x-none"/>
        </w:rPr>
        <w:t>v</w:t>
      </w:r>
      <w:r>
        <w:rPr>
          <w:lang w:eastAsia="x-none"/>
        </w:rPr>
        <w:t>ery low power WUS signal</w:t>
      </w:r>
    </w:p>
    <w:p w14:paraId="34D971FB" w14:textId="5973D60F" w:rsidR="009A6BBC" w:rsidRDefault="004F2AC0" w:rsidP="009A6BBC">
      <w:r>
        <w:t xml:space="preserve">The </w:t>
      </w:r>
      <w:r w:rsidR="009A6BBC">
        <w:t xml:space="preserve">NR OFDM signal </w:t>
      </w:r>
      <w:r w:rsidR="00EC0D56">
        <w:t xml:space="preserve">will be able to be multiplexed with </w:t>
      </w:r>
      <w:r w:rsidR="00464E1B">
        <w:t>WUS signal</w:t>
      </w:r>
      <w:r w:rsidR="00EC0D56">
        <w:t xml:space="preserve">, to maximize the resource </w:t>
      </w:r>
      <w:r w:rsidR="00464E1B">
        <w:t>utilization</w:t>
      </w:r>
      <w:r w:rsidR="00011713">
        <w:t>.</w:t>
      </w:r>
      <w:r w:rsidR="00EC0D56">
        <w:t xml:space="preserve"> </w:t>
      </w:r>
      <w:r w:rsidR="009A6BBC">
        <w:t>Further depending on the requirement of supporting number of UE</w:t>
      </w:r>
      <w:r w:rsidR="00464E1B">
        <w:t>s</w:t>
      </w:r>
      <w:r w:rsidR="009A6BBC">
        <w:t>, it can be discussed if the wake-up signals for different UE</w:t>
      </w:r>
      <w:r w:rsidR="00464E1B">
        <w:t>s</w:t>
      </w:r>
      <w:r w:rsidR="009A6BBC">
        <w:t xml:space="preserve"> can be multiplexed in frequency. However, the multiplexing of wake-up signals would increase UE </w:t>
      </w:r>
      <w:r w:rsidR="00011713">
        <w:t>detection</w:t>
      </w:r>
      <w:r w:rsidR="009A6BBC">
        <w:t xml:space="preserve"> complexity and power consumption. The exact multiplexing capacity should also be given in the LP-WUS design</w:t>
      </w:r>
      <w:r w:rsidR="00011713">
        <w:t>, after we decide the required capacity and data rate of WUS signal.</w:t>
      </w:r>
    </w:p>
    <w:p w14:paraId="78151F34" w14:textId="397AE454" w:rsidR="001843F7" w:rsidRDefault="001843F7" w:rsidP="009A6BBC">
      <w:r>
        <w:lastRenderedPageBreak/>
        <w:t>In TDD mode guard period requirement should follow the TDD frame structure.</w:t>
      </w:r>
    </w:p>
    <w:p w14:paraId="21E28FDC" w14:textId="55543569" w:rsidR="00844C8D" w:rsidRDefault="00844C8D" w:rsidP="00083133">
      <w:r>
        <w:t xml:space="preserve">Comparing WUS signals in other system, the 3GPP introduction of WUS should well implement low power devices in the cellular network. It is different to best-effort wake-up signal, which </w:t>
      </w:r>
      <w:r w:rsidR="00CF32DC">
        <w:t>can</w:t>
      </w:r>
      <w:r>
        <w:t xml:space="preserve"> benefit only few UE in a wide area. In that case other UEs can</w:t>
      </w:r>
      <w:r w:rsidR="00CF32DC">
        <w:t>not</w:t>
      </w:r>
      <w:r>
        <w:t xml:space="preserve"> save</w:t>
      </w:r>
      <w:r w:rsidR="00CF32DC">
        <w:t xml:space="preserve"> much</w:t>
      </w:r>
      <w:r>
        <w:t xml:space="preserve"> power or even increase power consumption. </w:t>
      </w:r>
    </w:p>
    <w:p w14:paraId="116AC992" w14:textId="1A91E48C" w:rsidR="00083133" w:rsidRDefault="00844C8D" w:rsidP="00083133">
      <w:r>
        <w:t xml:space="preserve">When transmitted in the NR DL carrier, the WUS </w:t>
      </w:r>
      <w:r w:rsidR="00083133">
        <w:t xml:space="preserve">can </w:t>
      </w:r>
      <w:r>
        <w:t xml:space="preserve">be set with </w:t>
      </w:r>
      <w:r w:rsidR="00083133">
        <w:t>high transmission power</w:t>
      </w:r>
      <w:r>
        <w:t xml:space="preserve"> as normal NR DL. Th</w:t>
      </w:r>
      <w:r w:rsidR="00CF32DC">
        <w:t>e</w:t>
      </w:r>
      <w:r>
        <w:t xml:space="preserve"> coverage is possible to be close to the normal NR DL signal.</w:t>
      </w:r>
    </w:p>
    <w:p w14:paraId="5B126676" w14:textId="627B463C" w:rsidR="00317C41" w:rsidRDefault="00317C41" w:rsidP="00317C41">
      <w:pPr>
        <w:rPr>
          <w:b/>
          <w:bCs/>
          <w:lang w:eastAsia="x-none"/>
        </w:rPr>
      </w:pPr>
      <w:r w:rsidRPr="00266218">
        <w:rPr>
          <w:b/>
          <w:bCs/>
          <w:lang w:eastAsia="x-none"/>
        </w:rPr>
        <w:t>Proposal 1:</w:t>
      </w:r>
      <w:r w:rsidRPr="00266218">
        <w:rPr>
          <w:b/>
          <w:bCs/>
        </w:rPr>
        <w:t xml:space="preserve"> For the frequency band, RAN1 study the case that </w:t>
      </w:r>
      <w:r w:rsidR="00887CAB">
        <w:rPr>
          <w:b/>
          <w:bCs/>
        </w:rPr>
        <w:t>DL carrier</w:t>
      </w:r>
      <w:r w:rsidR="00016803">
        <w:rPr>
          <w:b/>
          <w:bCs/>
        </w:rPr>
        <w:t>/subframe</w:t>
      </w:r>
      <w:r w:rsidR="00887CAB">
        <w:rPr>
          <w:b/>
          <w:bCs/>
        </w:rPr>
        <w:t xml:space="preserve"> of </w:t>
      </w:r>
      <w:r w:rsidRPr="00266218">
        <w:rPr>
          <w:b/>
          <w:bCs/>
        </w:rPr>
        <w:t xml:space="preserve">NR frequency band is used to transmit </w:t>
      </w:r>
      <w:r>
        <w:rPr>
          <w:b/>
          <w:bCs/>
        </w:rPr>
        <w:t xml:space="preserve">very </w:t>
      </w:r>
      <w:r w:rsidRPr="00266218">
        <w:rPr>
          <w:b/>
          <w:bCs/>
        </w:rPr>
        <w:t>low power wake-up signal</w:t>
      </w:r>
      <w:r w:rsidRPr="00266218">
        <w:rPr>
          <w:b/>
          <w:bCs/>
          <w:lang w:eastAsia="x-none"/>
        </w:rPr>
        <w:t>.</w:t>
      </w:r>
    </w:p>
    <w:p w14:paraId="136D4FE5" w14:textId="0F7D6D13" w:rsidR="001B519B" w:rsidRDefault="001B519B" w:rsidP="001B519B">
      <w:pPr>
        <w:ind w:left="720"/>
        <w:rPr>
          <w:b/>
          <w:bCs/>
          <w:lang w:eastAsia="x-none"/>
        </w:rPr>
      </w:pPr>
      <w:r>
        <w:rPr>
          <w:b/>
          <w:bCs/>
          <w:lang w:eastAsia="x-none"/>
        </w:rPr>
        <w:t xml:space="preserve">The WUS </w:t>
      </w:r>
      <w:r w:rsidR="00016803">
        <w:rPr>
          <w:b/>
          <w:bCs/>
          <w:lang w:eastAsia="x-none"/>
        </w:rPr>
        <w:t xml:space="preserve">transmitted </w:t>
      </w:r>
      <w:r>
        <w:rPr>
          <w:b/>
          <w:bCs/>
          <w:lang w:eastAsia="x-none"/>
        </w:rPr>
        <w:t xml:space="preserve">for a UE low power </w:t>
      </w:r>
      <w:r w:rsidR="00016803">
        <w:rPr>
          <w:b/>
          <w:bCs/>
          <w:lang w:eastAsia="x-none"/>
        </w:rPr>
        <w:t>wake-up</w:t>
      </w:r>
      <w:r>
        <w:rPr>
          <w:b/>
          <w:bCs/>
          <w:lang w:eastAsia="x-none"/>
        </w:rPr>
        <w:t xml:space="preserve"> is </w:t>
      </w:r>
      <w:r w:rsidR="00016803">
        <w:rPr>
          <w:b/>
          <w:bCs/>
          <w:lang w:eastAsia="x-none"/>
        </w:rPr>
        <w:t>in</w:t>
      </w:r>
      <w:r>
        <w:rPr>
          <w:b/>
          <w:bCs/>
          <w:lang w:eastAsia="x-none"/>
        </w:rPr>
        <w:t xml:space="preserve"> DL carrier</w:t>
      </w:r>
      <w:r w:rsidR="00016803">
        <w:rPr>
          <w:b/>
          <w:bCs/>
          <w:lang w:eastAsia="x-none"/>
        </w:rPr>
        <w:t>/subframe.</w:t>
      </w:r>
    </w:p>
    <w:p w14:paraId="5969D689" w14:textId="1538ADEA" w:rsidR="008D60B7" w:rsidRDefault="001B519B" w:rsidP="001B519B">
      <w:pPr>
        <w:ind w:left="720"/>
        <w:rPr>
          <w:b/>
          <w:bCs/>
          <w:lang w:eastAsia="x-none"/>
        </w:rPr>
      </w:pPr>
      <w:r>
        <w:rPr>
          <w:b/>
          <w:bCs/>
          <w:lang w:eastAsia="x-none"/>
        </w:rPr>
        <w:t xml:space="preserve">The WUS signal should </w:t>
      </w:r>
      <w:r w:rsidR="004B6680">
        <w:rPr>
          <w:b/>
          <w:bCs/>
          <w:lang w:eastAsia="x-none"/>
        </w:rPr>
        <w:t xml:space="preserve">be able to </w:t>
      </w:r>
      <w:r w:rsidR="00F02676">
        <w:rPr>
          <w:b/>
          <w:bCs/>
          <w:lang w:eastAsia="x-none"/>
        </w:rPr>
        <w:t>multiplexed in frequency</w:t>
      </w:r>
      <w:r>
        <w:rPr>
          <w:b/>
          <w:bCs/>
          <w:lang w:eastAsia="x-none"/>
        </w:rPr>
        <w:t xml:space="preserve"> with other </w:t>
      </w:r>
      <w:r w:rsidR="008D60B7">
        <w:rPr>
          <w:b/>
          <w:bCs/>
          <w:lang w:eastAsia="x-none"/>
        </w:rPr>
        <w:t xml:space="preserve">NR </w:t>
      </w:r>
      <w:r>
        <w:rPr>
          <w:b/>
          <w:bCs/>
          <w:lang w:eastAsia="x-none"/>
        </w:rPr>
        <w:t>signals</w:t>
      </w:r>
      <w:r w:rsidR="008D60B7">
        <w:rPr>
          <w:b/>
          <w:bCs/>
          <w:lang w:eastAsia="x-none"/>
        </w:rPr>
        <w:t>.</w:t>
      </w:r>
      <w:r>
        <w:rPr>
          <w:b/>
          <w:bCs/>
          <w:lang w:eastAsia="x-none"/>
        </w:rPr>
        <w:t xml:space="preserve"> </w:t>
      </w:r>
    </w:p>
    <w:p w14:paraId="03275EE3" w14:textId="76B5006E" w:rsidR="001B519B" w:rsidRPr="00266218" w:rsidRDefault="008D60B7" w:rsidP="001B519B">
      <w:pPr>
        <w:ind w:left="720"/>
        <w:rPr>
          <w:b/>
          <w:bCs/>
          <w:lang w:eastAsia="x-none"/>
        </w:rPr>
      </w:pPr>
      <w:r>
        <w:rPr>
          <w:b/>
          <w:bCs/>
          <w:lang w:eastAsia="x-none"/>
        </w:rPr>
        <w:t xml:space="preserve">The WUS signal </w:t>
      </w:r>
      <w:r w:rsidR="001B519B">
        <w:rPr>
          <w:b/>
          <w:bCs/>
          <w:lang w:eastAsia="x-none"/>
        </w:rPr>
        <w:t xml:space="preserve">support cellular </w:t>
      </w:r>
      <w:r w:rsidR="00452A1C">
        <w:rPr>
          <w:b/>
          <w:bCs/>
          <w:lang w:eastAsia="x-none"/>
        </w:rPr>
        <w:t>operation</w:t>
      </w:r>
      <w:r w:rsidR="001B519B">
        <w:rPr>
          <w:b/>
          <w:bCs/>
          <w:lang w:eastAsia="x-none"/>
        </w:rPr>
        <w:t xml:space="preserve"> and support</w:t>
      </w:r>
      <w:r w:rsidR="00452A1C">
        <w:rPr>
          <w:b/>
          <w:bCs/>
          <w:lang w:eastAsia="x-none"/>
        </w:rPr>
        <w:t xml:space="preserve"> main radio in </w:t>
      </w:r>
      <w:r w:rsidR="001B519B">
        <w:rPr>
          <w:b/>
          <w:bCs/>
          <w:lang w:eastAsia="x-none"/>
        </w:rPr>
        <w:t>FDD</w:t>
      </w:r>
      <w:r w:rsidR="00452A1C">
        <w:rPr>
          <w:b/>
          <w:bCs/>
          <w:lang w:eastAsia="x-none"/>
        </w:rPr>
        <w:t xml:space="preserve"> or </w:t>
      </w:r>
      <w:r w:rsidR="001B519B">
        <w:rPr>
          <w:b/>
          <w:bCs/>
          <w:lang w:eastAsia="x-none"/>
        </w:rPr>
        <w:t>TDD</w:t>
      </w:r>
      <w:r>
        <w:rPr>
          <w:b/>
          <w:bCs/>
          <w:lang w:eastAsia="x-none"/>
        </w:rPr>
        <w:t xml:space="preserve"> duplex</w:t>
      </w:r>
      <w:r w:rsidR="00452A1C">
        <w:rPr>
          <w:b/>
          <w:bCs/>
          <w:lang w:eastAsia="x-none"/>
        </w:rPr>
        <w:t xml:space="preserve"> mode</w:t>
      </w:r>
      <w:r w:rsidR="001B519B">
        <w:rPr>
          <w:b/>
          <w:bCs/>
          <w:lang w:eastAsia="x-none"/>
        </w:rPr>
        <w:t>.</w:t>
      </w:r>
    </w:p>
    <w:p w14:paraId="1499ED0E" w14:textId="362A98EE" w:rsidR="007C3701" w:rsidRDefault="007A37D2" w:rsidP="00196235">
      <w:pPr>
        <w:pStyle w:val="1"/>
      </w:pPr>
      <w:r>
        <w:t xml:space="preserve">Signal </w:t>
      </w:r>
      <w:r w:rsidR="00196235">
        <w:t>design consideration</w:t>
      </w:r>
    </w:p>
    <w:p w14:paraId="532701FD" w14:textId="20BE412B" w:rsidR="0006440B" w:rsidRPr="00D90FCC" w:rsidRDefault="007A37D2" w:rsidP="006C3DAD">
      <w:r>
        <w:t xml:space="preserve">The </w:t>
      </w:r>
      <w:r w:rsidR="005A1CC6">
        <w:t>signa</w:t>
      </w:r>
      <w:r w:rsidR="00D51C02">
        <w:t xml:space="preserve">l design </w:t>
      </w:r>
      <w:r w:rsidR="00D90FCC">
        <w:t>will meet</w:t>
      </w:r>
      <w:r w:rsidR="007C3D1B">
        <w:t xml:space="preserve"> </w:t>
      </w:r>
      <w:r w:rsidR="004B1571">
        <w:t>the requirements</w:t>
      </w:r>
      <w:r w:rsidR="007C3D1B">
        <w:t xml:space="preserve">. </w:t>
      </w:r>
      <w:r w:rsidR="00D90FCC">
        <w:t xml:space="preserve">The target of design should </w:t>
      </w:r>
      <w:r w:rsidR="00973B9F">
        <w:t>a</w:t>
      </w:r>
      <w:r w:rsidR="00D90FCC">
        <w:t>llow</w:t>
      </w:r>
      <w:r w:rsidR="00973B9F">
        <w:t xml:space="preserve"> device</w:t>
      </w:r>
      <w:r w:rsidR="00D90FCC">
        <w:t>s</w:t>
      </w:r>
      <w:r w:rsidR="00973B9F">
        <w:t xml:space="preserve"> </w:t>
      </w:r>
      <w:r w:rsidR="00D90FCC">
        <w:t xml:space="preserve">to </w:t>
      </w:r>
      <w:r w:rsidR="00973B9F">
        <w:t>sav</w:t>
      </w:r>
      <w:r w:rsidR="00D90FCC">
        <w:t>e</w:t>
      </w:r>
      <w:r w:rsidR="00973B9F">
        <w:t xml:space="preserve"> power</w:t>
      </w:r>
      <w:r w:rsidR="00D90FCC">
        <w:t xml:space="preserve"> uniformly in cellular operation. Low complexity for </w:t>
      </w:r>
      <w:r w:rsidR="00973B9F">
        <w:t>gNB</w:t>
      </w:r>
      <w:r w:rsidR="00D90FCC">
        <w:t xml:space="preserve"> in generating the signal should be one of the criteria for considering the signals.</w:t>
      </w:r>
    </w:p>
    <w:p w14:paraId="76FBDA67" w14:textId="50F04184" w:rsidR="004C166B" w:rsidRDefault="005237E7" w:rsidP="00196235">
      <w:pPr>
        <w:pStyle w:val="2"/>
      </w:pPr>
      <w:bookmarkStart w:id="2" w:name="_Hlk126016844"/>
      <w:r>
        <w:t xml:space="preserve">Generating </w:t>
      </w:r>
      <w:r w:rsidR="00BC1498">
        <w:t>W</w:t>
      </w:r>
      <w:r w:rsidR="00196235">
        <w:t xml:space="preserve">aveform </w:t>
      </w:r>
    </w:p>
    <w:bookmarkEnd w:id="2"/>
    <w:p w14:paraId="07F23A2C" w14:textId="14047F65" w:rsidR="00996A76" w:rsidRDefault="00996A76" w:rsidP="00996A76">
      <w:r>
        <w:t xml:space="preserve">As the results, the waveform </w:t>
      </w:r>
      <w:r w:rsidR="00061ABA">
        <w:t>generations are</w:t>
      </w:r>
      <w:r>
        <w:t xml:space="preserve"> mainly on the OFDM base schemes. Other schemes like directly windowing may not be further considered due to interference and compatibility for generating. </w:t>
      </w:r>
    </w:p>
    <w:p w14:paraId="27A96C05" w14:textId="77777777" w:rsidR="00DE5E33" w:rsidRDefault="008D0A30" w:rsidP="006B5BA8">
      <w:r w:rsidRPr="008D0A30">
        <w:rPr>
          <w:u w:val="single"/>
        </w:rPr>
        <w:t>OOK</w:t>
      </w:r>
      <w:r>
        <w:t xml:space="preserve">. </w:t>
      </w:r>
    </w:p>
    <w:p w14:paraId="6D3EEA51" w14:textId="39DE7E8B" w:rsidR="00B12854" w:rsidRDefault="00BC1498" w:rsidP="006B5BA8">
      <w:r>
        <w:t xml:space="preserve">The waveform should allow </w:t>
      </w:r>
      <w:r w:rsidR="00347F38">
        <w:t xml:space="preserve">very </w:t>
      </w:r>
      <w:r>
        <w:t>low power detection. The OOK can</w:t>
      </w:r>
      <w:r w:rsidR="00CC3247">
        <w:t xml:space="preserve"> be one of the potential </w:t>
      </w:r>
      <w:r w:rsidR="00CF6524">
        <w:t>solutions</w:t>
      </w:r>
      <w:r w:rsidR="00CC3247">
        <w:t xml:space="preserve">, as it can achieve the lowest power consumption in receiver side. </w:t>
      </w:r>
    </w:p>
    <w:p w14:paraId="687D4F6C" w14:textId="51B22266" w:rsidR="004C166B" w:rsidRDefault="00DE5E33" w:rsidP="006B5BA8">
      <w:r>
        <w:t>Multiple bits per OFDM symbols is firstly considered. This is due to that w</w:t>
      </w:r>
      <w:r w:rsidR="00387B9D">
        <w:t>e consider</w:t>
      </w:r>
      <w:r w:rsidR="00C5184A">
        <w:t xml:space="preserve"> NR DL frequency band to be the transmission frequency. </w:t>
      </w:r>
      <w:r w:rsidR="00387B9D">
        <w:t xml:space="preserve"> </w:t>
      </w:r>
      <w:r w:rsidR="00C5184A">
        <w:t xml:space="preserve">Wake-up signal have to </w:t>
      </w:r>
      <w:r>
        <w:t xml:space="preserve">be multiplexed with NR </w:t>
      </w:r>
      <w:r w:rsidR="00C5184A">
        <w:t xml:space="preserve">DL </w:t>
      </w:r>
      <w:r>
        <w:t>signals and should use the sane SCS</w:t>
      </w:r>
      <w:r w:rsidR="00C5184A">
        <w:t>.</w:t>
      </w:r>
      <w:r w:rsidR="00B12854">
        <w:t xml:space="preserve"> The number of symbols per slot</w:t>
      </w:r>
      <w:r w:rsidR="00B01124">
        <w:t xml:space="preserve"> by NR SCS</w:t>
      </w:r>
      <w:r w:rsidR="00B12854">
        <w:t xml:space="preserve"> is too small to carry the needed wake-up bits. Thus, we should study the ways how to transmit multiple bits into one OFDM symbol</w:t>
      </w:r>
      <w:r w:rsidR="00B01124">
        <w:t>.</w:t>
      </w:r>
      <w:r w:rsidR="00B12854">
        <w:t xml:space="preserve"> </w:t>
      </w:r>
    </w:p>
    <w:p w14:paraId="0D1E2951" w14:textId="7727D32C" w:rsidR="005E798C" w:rsidRDefault="005E798C" w:rsidP="005E798C">
      <w:r>
        <w:t xml:space="preserve">Several different ways of generating the </w:t>
      </w:r>
      <w:r w:rsidR="00B01124">
        <w:t xml:space="preserve">Multiple bit per symbol </w:t>
      </w:r>
      <w:r>
        <w:t xml:space="preserve">signal are </w:t>
      </w:r>
      <w:r w:rsidR="00B01124">
        <w:t>now included.</w:t>
      </w:r>
      <w:r>
        <w:t xml:space="preserve"> </w:t>
      </w:r>
    </w:p>
    <w:p w14:paraId="4158937B" w14:textId="192CB64E" w:rsidR="005E798C" w:rsidRDefault="00CC3247" w:rsidP="006B5BA8">
      <w:r>
        <w:t>For gNB</w:t>
      </w:r>
      <w:r w:rsidR="00CF6524">
        <w:t xml:space="preserve">, the signal generation </w:t>
      </w:r>
      <w:r w:rsidR="005E798C">
        <w:t>could</w:t>
      </w:r>
      <w:r w:rsidR="00CF6524">
        <w:t xml:space="preserve"> be based on the existing NR OFDM signal. A OOK signal can be formed by pre-determined sequences. </w:t>
      </w:r>
      <w:r w:rsidR="00552DF9">
        <w:t xml:space="preserve">The waveform will be close to the rectangular shape OOK signal. The example is shown in Figure2. </w:t>
      </w:r>
      <w:r w:rsidR="00CF6524">
        <w:t xml:space="preserve"> </w:t>
      </w:r>
      <w:r w:rsidR="00DE5E33">
        <w:t>The sequences are generated by pre-DFT transformation.</w:t>
      </w:r>
    </w:p>
    <w:p w14:paraId="6A4DC900" w14:textId="7F48493F" w:rsidR="005E798C" w:rsidRDefault="002D00BA" w:rsidP="005E798C">
      <w:pPr>
        <w:ind w:left="720"/>
        <w:rPr>
          <w:lang w:eastAsia="zh-CN"/>
        </w:rPr>
      </w:pPr>
      <w:r w:rsidRPr="00EC52CF">
        <w:object w:dxaOrig="10690" w:dyaOrig="4310" w14:anchorId="6546DB09">
          <v:shape id="_x0000_i1026" type="#_x0000_t75" style="width:401pt;height:157.5pt" o:ole="">
            <v:imagedata r:id="rId10" o:title=""/>
          </v:shape>
          <o:OLEObject Type="Embed" ProgID="Visio.Drawing.11" ShapeID="_x0000_i1026" DrawAspect="Content" ObjectID="_1745681881" r:id="rId11"/>
        </w:object>
      </w:r>
    </w:p>
    <w:p w14:paraId="4524F1F2" w14:textId="04D4C3AD" w:rsidR="005E798C" w:rsidRDefault="005E798C" w:rsidP="005E798C">
      <w:pPr>
        <w:jc w:val="center"/>
      </w:pPr>
      <w:r>
        <w:lastRenderedPageBreak/>
        <w:t xml:space="preserve">Figure2. </w:t>
      </w:r>
      <w:r w:rsidR="00357C98">
        <w:t xml:space="preserve">DFT based </w:t>
      </w:r>
      <w:r>
        <w:t>OOK signal generated by OFDM</w:t>
      </w:r>
    </w:p>
    <w:p w14:paraId="7B6B7A7C" w14:textId="293CF02A" w:rsidR="005E798C" w:rsidRDefault="00552DF9" w:rsidP="006B5BA8">
      <w:r>
        <w:t>There are few variation</w:t>
      </w:r>
      <w:r w:rsidR="00F64289">
        <w:t>s</w:t>
      </w:r>
      <w:r>
        <w:t xml:space="preserve"> of OFDM based scheme. </w:t>
      </w:r>
      <w:r w:rsidR="00681D3F">
        <w:t>Instead</w:t>
      </w:r>
      <w:r w:rsidR="00F64289">
        <w:t xml:space="preserve"> of DFT, some equivalent transformation could be used. As result the generated waveform should be very similar for them.</w:t>
      </w:r>
    </w:p>
    <w:p w14:paraId="6E353300" w14:textId="0B773B58" w:rsidR="0078528B" w:rsidRDefault="0078528B" w:rsidP="006B5BA8">
      <w:r>
        <w:t xml:space="preserve">Multiple bits can be directly mapped to </w:t>
      </w:r>
      <w:r w:rsidR="00357C98">
        <w:t>in different sub-carriers or groups of sub-</w:t>
      </w:r>
      <w:r w:rsidR="00675DE5">
        <w:t>carried</w:t>
      </w:r>
      <w:r w:rsidR="00357C98">
        <w:t>. And</w:t>
      </w:r>
      <w:r w:rsidR="00675DE5">
        <w:t>,</w:t>
      </w:r>
      <w:r w:rsidR="00357C98">
        <w:t xml:space="preserve"> </w:t>
      </w:r>
      <w:r w:rsidR="00675DE5">
        <w:t>a</w:t>
      </w:r>
      <w:r w:rsidR="00357C98">
        <w:t xml:space="preserve"> number of bits are multiplexed in frequency</w:t>
      </w:r>
      <w:r w:rsidR="00675DE5">
        <w:t xml:space="preserve"> parallelly</w:t>
      </w:r>
      <w:r w:rsidR="00357C98">
        <w:t>.</w:t>
      </w:r>
      <w:r w:rsidR="00675DE5">
        <w:t xml:space="preserve"> Depending on how the grouping and sub-carrier selection, there are different variations. In generally the OOK-2 and OOK-3 </w:t>
      </w:r>
      <w:r w:rsidR="00FF070D">
        <w:t xml:space="preserve">are all belong to the </w:t>
      </w:r>
      <w:r w:rsidR="00061ABA">
        <w:t xml:space="preserve">parallel </w:t>
      </w:r>
      <w:r w:rsidR="00FF070D">
        <w:t>multiple-bits schemes.</w:t>
      </w:r>
    </w:p>
    <w:p w14:paraId="3388BEE8" w14:textId="46757F83" w:rsidR="00357C98" w:rsidRDefault="002D00BA" w:rsidP="00357C98">
      <w:pPr>
        <w:ind w:left="720"/>
        <w:rPr>
          <w:lang w:eastAsia="zh-CN"/>
        </w:rPr>
      </w:pPr>
      <w:r w:rsidRPr="00EC52CF">
        <w:object w:dxaOrig="9401" w:dyaOrig="3390" w14:anchorId="0FF48B18">
          <v:shape id="_x0000_i1027" type="#_x0000_t75" style="width:352pt;height:124pt" o:ole="">
            <v:imagedata r:id="rId12" o:title=""/>
          </v:shape>
          <o:OLEObject Type="Embed" ProgID="Visio.Drawing.11" ShapeID="_x0000_i1027" DrawAspect="Content" ObjectID="_1745681882" r:id="rId13"/>
        </w:object>
      </w:r>
    </w:p>
    <w:p w14:paraId="2010A40C" w14:textId="212C8FD9" w:rsidR="00357C98" w:rsidRDefault="00357C98" w:rsidP="00357C98">
      <w:pPr>
        <w:jc w:val="center"/>
      </w:pPr>
      <w:r>
        <w:t xml:space="preserve">Figure3. </w:t>
      </w:r>
      <w:r w:rsidR="00B62906">
        <w:t>Frequency parallel</w:t>
      </w:r>
      <w:r>
        <w:t xml:space="preserve"> OOK signal generated by OFDM</w:t>
      </w:r>
    </w:p>
    <w:p w14:paraId="60FE1EE8" w14:textId="265A006F" w:rsidR="00357C98" w:rsidRDefault="00FF070D" w:rsidP="006B5BA8">
      <w:r>
        <w:t xml:space="preserve">As another way of carrying more bits per slot, single bit with higher SCS than normal NR DL signal is also under study. This scheme can </w:t>
      </w:r>
      <w:r w:rsidR="007965F3">
        <w:t>result in 2^u*14 bits per slot.</w:t>
      </w:r>
    </w:p>
    <w:p w14:paraId="7D1DC128" w14:textId="251B11D0" w:rsidR="0078528B" w:rsidRDefault="007965F3" w:rsidP="006B5BA8">
      <w:r>
        <w:t xml:space="preserve">All the candidate solution would have good compatibility with existing NR DL signal. For the pre-DFT transform, gNB may need to be introduced with more DFT processing. For the frequency parallel scheme, WUS receiver should have the ability to decouple different “sub-band” for multiple bits processing. </w:t>
      </w:r>
      <w:r w:rsidR="00A42BFA">
        <w:t>If the number of sub-carrier group is high, the receiver complexity and power consumption will be close to the typical OFDM based receiver.</w:t>
      </w:r>
      <w:r w:rsidR="001C7A77">
        <w:t xml:space="preserve"> This should be justified in the receiver architecture study.</w:t>
      </w:r>
      <w:r w:rsidR="00A42BFA">
        <w:t xml:space="preserve"> For the single bits </w:t>
      </w:r>
      <w:r w:rsidR="001C7A77">
        <w:t>scheme, relatively time domain uniform distribution would</w:t>
      </w:r>
      <w:r w:rsidR="00E61998">
        <w:t xml:space="preserve"> make receiver side easier for synchronization. The receiver may use slower and inaccurate clock. However, the benefit will be reduced if relatively low OOK symbol rate is adopted. Note that the first OFDM symbol duration with CP in half-slot is longer. That duration differences will increase as the SCS increased. The multiplexing of </w:t>
      </w:r>
      <w:r w:rsidR="00241E50">
        <w:t>higher SCS WUS for single bit OFDM with NR OFDM symbols would require more guard band as they are not perfectly orthogonal. Thus, it would be prefer</w:t>
      </w:r>
      <w:r w:rsidR="00C635F3">
        <w:t>red</w:t>
      </w:r>
      <w:r w:rsidR="00241E50">
        <w:t xml:space="preserve"> that the DFT base OFDM scheme to be selected for OOK.</w:t>
      </w:r>
    </w:p>
    <w:p w14:paraId="691F201E" w14:textId="7E0B986E" w:rsidR="00241E50" w:rsidRDefault="00241E50" w:rsidP="00241E50">
      <w:r w:rsidRPr="00266218">
        <w:rPr>
          <w:b/>
          <w:bCs/>
          <w:lang w:eastAsia="x-none"/>
        </w:rPr>
        <w:t xml:space="preserve">Proposal </w:t>
      </w:r>
      <w:r>
        <w:rPr>
          <w:b/>
          <w:bCs/>
          <w:lang w:eastAsia="x-none"/>
        </w:rPr>
        <w:t>2</w:t>
      </w:r>
      <w:r w:rsidRPr="00266218">
        <w:rPr>
          <w:b/>
          <w:bCs/>
          <w:lang w:eastAsia="x-none"/>
        </w:rPr>
        <w:t>:</w:t>
      </w:r>
      <w:r w:rsidRPr="00266218">
        <w:rPr>
          <w:b/>
          <w:bCs/>
        </w:rPr>
        <w:t xml:space="preserve"> For the </w:t>
      </w:r>
      <w:r>
        <w:rPr>
          <w:b/>
          <w:bCs/>
        </w:rPr>
        <w:t>OOK waveform</w:t>
      </w:r>
      <w:r w:rsidRPr="00266218">
        <w:rPr>
          <w:b/>
          <w:bCs/>
        </w:rPr>
        <w:t xml:space="preserve">, RAN1 </w:t>
      </w:r>
      <w:r>
        <w:rPr>
          <w:b/>
          <w:bCs/>
        </w:rPr>
        <w:t xml:space="preserve">can assume the DFT based multiple bits OFDM based WUS signal generation. </w:t>
      </w:r>
    </w:p>
    <w:p w14:paraId="582FC3E1" w14:textId="048A2BB8" w:rsidR="00B629C4" w:rsidRPr="00DC4A48" w:rsidRDefault="00B629C4" w:rsidP="006B5BA8">
      <w:pPr>
        <w:rPr>
          <w:b/>
          <w:bCs/>
          <w:u w:val="single"/>
        </w:rPr>
      </w:pPr>
      <w:r w:rsidRPr="00DC4A48">
        <w:rPr>
          <w:b/>
          <w:bCs/>
          <w:u w:val="single"/>
        </w:rPr>
        <w:t>FSK</w:t>
      </w:r>
    </w:p>
    <w:p w14:paraId="3EBE9FBB" w14:textId="78BAD7C4" w:rsidR="00490388" w:rsidRDefault="007F76A5" w:rsidP="006B5BA8">
      <w:r>
        <w:t xml:space="preserve">The FSK schemes will transmit multiple bits per OFDM symbol. The bits can be parallelly transmitted in 2M groups of sub-carriers. This means the multi-carrier transmission in different pair of sub-carriers. In each pair of sub-carriers, 1 bit is frequency selected. </w:t>
      </w:r>
      <w:r w:rsidR="00490388">
        <w:t>The number of sub-carriers per group could be N_subcarrier/2M.</w:t>
      </w:r>
    </w:p>
    <w:p w14:paraId="76FA5704" w14:textId="554BADB7" w:rsidR="00C635F3" w:rsidRPr="00C635F3" w:rsidRDefault="007F76A5" w:rsidP="006B5BA8">
      <w:r>
        <w:t>The whole M bits can be frequency selected in 2^M groups of sub-carriers.</w:t>
      </w:r>
      <w:r w:rsidR="00DF004A">
        <w:t xml:space="preserve"> This forms another variant of FSK. For the both solutions, the occupied bandwidth should be considered as all the reserved sub-carriers, instead of the transmission carrier.</w:t>
      </w:r>
      <w:r w:rsidR="00490388">
        <w:t xml:space="preserve"> The number of sub-carriers per group could be floor(N_subcarrier/</w:t>
      </w:r>
      <w:r w:rsidR="00490388">
        <w:rPr>
          <w:rFonts w:asciiTheme="minorEastAsia" w:eastAsiaTheme="minorEastAsia" w:hAnsiTheme="minorEastAsia" w:hint="eastAsia"/>
          <w:lang w:eastAsia="zh-CN"/>
        </w:rPr>
        <w:t>(</w:t>
      </w:r>
      <w:r w:rsidR="00490388">
        <w:t>2^M)). The 2^M group carriers are further places in the center of occupied RBs and unused sub-carriers in sides will be used as guard band.</w:t>
      </w:r>
    </w:p>
    <w:p w14:paraId="79314299" w14:textId="5310D498" w:rsidR="00B72DCA" w:rsidRDefault="00B72DCA" w:rsidP="00B72DCA">
      <w:pPr>
        <w:rPr>
          <w:b/>
          <w:bCs/>
        </w:rPr>
      </w:pPr>
      <w:r w:rsidRPr="00266218">
        <w:rPr>
          <w:b/>
          <w:bCs/>
          <w:lang w:eastAsia="x-none"/>
        </w:rPr>
        <w:t xml:space="preserve">Proposal </w:t>
      </w:r>
      <w:r>
        <w:rPr>
          <w:b/>
          <w:bCs/>
          <w:lang w:eastAsia="x-none"/>
        </w:rPr>
        <w:t>3</w:t>
      </w:r>
      <w:r w:rsidRPr="00266218">
        <w:rPr>
          <w:b/>
          <w:bCs/>
          <w:lang w:eastAsia="x-none"/>
        </w:rPr>
        <w:t>:</w:t>
      </w:r>
      <w:r w:rsidRPr="00266218">
        <w:rPr>
          <w:b/>
          <w:bCs/>
        </w:rPr>
        <w:t xml:space="preserve"> For the </w:t>
      </w:r>
      <w:r>
        <w:rPr>
          <w:b/>
          <w:bCs/>
        </w:rPr>
        <w:t>FSK waveform</w:t>
      </w:r>
      <w:r w:rsidRPr="00266218">
        <w:rPr>
          <w:b/>
          <w:bCs/>
        </w:rPr>
        <w:t xml:space="preserve">, </w:t>
      </w:r>
      <w:r w:rsidR="0043335F">
        <w:rPr>
          <w:b/>
          <w:bCs/>
        </w:rPr>
        <w:t xml:space="preserve">the </w:t>
      </w:r>
      <w:r w:rsidR="00DC4A48">
        <w:rPr>
          <w:b/>
          <w:bCs/>
        </w:rPr>
        <w:t xml:space="preserve">size of </w:t>
      </w:r>
      <w:r w:rsidR="0043335F">
        <w:rPr>
          <w:b/>
          <w:bCs/>
        </w:rPr>
        <w:t>sub-carrier</w:t>
      </w:r>
      <w:r>
        <w:rPr>
          <w:b/>
          <w:bCs/>
        </w:rPr>
        <w:t xml:space="preserve"> </w:t>
      </w:r>
      <w:r w:rsidR="00DC4A48">
        <w:rPr>
          <w:b/>
          <w:bCs/>
        </w:rPr>
        <w:t xml:space="preserve">group </w:t>
      </w:r>
      <w:r w:rsidR="00490388" w:rsidRPr="00490388">
        <w:rPr>
          <w:b/>
          <w:bCs/>
        </w:rPr>
        <w:t>could be N_subcarrier/2M</w:t>
      </w:r>
      <w:r w:rsidR="00490388">
        <w:rPr>
          <w:b/>
          <w:bCs/>
        </w:rPr>
        <w:t xml:space="preserve"> for FSK-1 and </w:t>
      </w:r>
      <w:r w:rsidR="00490388" w:rsidRPr="00490388">
        <w:rPr>
          <w:b/>
          <w:bCs/>
        </w:rPr>
        <w:t>floor(N_subcarrier/(2^M))</w:t>
      </w:r>
      <w:r w:rsidR="00490388">
        <w:rPr>
          <w:b/>
          <w:bCs/>
        </w:rPr>
        <w:t xml:space="preserve"> for FSK-2</w:t>
      </w:r>
      <w:r w:rsidR="00490388" w:rsidRPr="00490388">
        <w:rPr>
          <w:b/>
          <w:bCs/>
        </w:rPr>
        <w:t>.</w:t>
      </w:r>
    </w:p>
    <w:p w14:paraId="2EF142D9" w14:textId="2B8A2A97" w:rsidR="00490388" w:rsidRPr="00490388" w:rsidRDefault="00490388" w:rsidP="00490388">
      <w:pPr>
        <w:ind w:left="720"/>
        <w:rPr>
          <w:b/>
          <w:bCs/>
        </w:rPr>
      </w:pPr>
      <w:r w:rsidRPr="00490388">
        <w:rPr>
          <w:b/>
          <w:bCs/>
        </w:rPr>
        <w:t>The 2^M group carriers are further places in the center of occupied RBs</w:t>
      </w:r>
      <w:r>
        <w:rPr>
          <w:b/>
          <w:bCs/>
        </w:rPr>
        <w:t xml:space="preserve"> for FSK-2.</w:t>
      </w:r>
    </w:p>
    <w:p w14:paraId="65D7EDFF" w14:textId="75B12442" w:rsidR="008400F2" w:rsidRPr="00DC4A48" w:rsidRDefault="008400F2" w:rsidP="006B5BA8">
      <w:pPr>
        <w:rPr>
          <w:b/>
          <w:bCs/>
          <w:u w:val="single"/>
        </w:rPr>
      </w:pPr>
      <w:r w:rsidRPr="00DC4A48">
        <w:rPr>
          <w:b/>
          <w:bCs/>
          <w:u w:val="single"/>
        </w:rPr>
        <w:t>Others</w:t>
      </w:r>
    </w:p>
    <w:p w14:paraId="17BBD03F" w14:textId="5C67BA10" w:rsidR="003C5BD9" w:rsidRDefault="003C5BD9" w:rsidP="003C5BD9">
      <w:r>
        <w:t xml:space="preserve">Legacy CP-OFDMA signals and receiver with low power was also proposed. The power consumption is too high for architectures requiring I/Q receive chains. However, it should be </w:t>
      </w:r>
      <w:r w:rsidR="00DF004A">
        <w:t xml:space="preserve">may have </w:t>
      </w:r>
      <w:r>
        <w:t xml:space="preserve">co-existence, </w:t>
      </w:r>
      <w:r w:rsidR="00DF004A">
        <w:t xml:space="preserve">fully </w:t>
      </w:r>
      <w:r>
        <w:t xml:space="preserve">using existing </w:t>
      </w:r>
      <w:r w:rsidR="00DF004A">
        <w:t xml:space="preserve">schemes and </w:t>
      </w:r>
      <w:r w:rsidR="00DF004A">
        <w:lastRenderedPageBreak/>
        <w:t xml:space="preserve">multiplexing efficiency. They could be potentially power efficient solution based on </w:t>
      </w:r>
      <w:r>
        <w:t>I/Q architecture</w:t>
      </w:r>
      <w:r w:rsidR="00DF004A">
        <w:t>.</w:t>
      </w:r>
      <w:r>
        <w:t xml:space="preserve"> </w:t>
      </w:r>
      <w:r w:rsidR="00DF004A">
        <w:t xml:space="preserve">On possibility is </w:t>
      </w:r>
      <w:r>
        <w:t>on low power 120uW oscillator</w:t>
      </w:r>
      <w:r w:rsidR="00DF004A">
        <w:t xml:space="preserve"> with</w:t>
      </w:r>
      <w:r>
        <w:t xml:space="preserve"> I/Q.</w:t>
      </w:r>
      <w:r w:rsidR="00F1763C">
        <w:t xml:space="preserve"> The whole option would also need more conclusion on the corresponding receiver architecture design.</w:t>
      </w:r>
    </w:p>
    <w:p w14:paraId="665C3481" w14:textId="4A8CE7C5" w:rsidR="0084311F" w:rsidRDefault="0084311F" w:rsidP="003C5BD9">
      <w:r>
        <w:t>Performance evaluation is done among the candidate waveforms.</w:t>
      </w:r>
      <w:r w:rsidR="0001406E">
        <w:t xml:space="preserve"> In the figure 3, link level performance is shown for OOK1, OOK2, OOK4 and FSK1. The simulation assumption can be found in the Appendix.</w:t>
      </w:r>
    </w:p>
    <w:p w14:paraId="3EC7B9C2" w14:textId="6A3466F7" w:rsidR="0084311F" w:rsidRDefault="0084311F" w:rsidP="0001406E">
      <w:pPr>
        <w:jc w:val="center"/>
      </w:pPr>
      <w:r w:rsidRPr="00552876">
        <w:rPr>
          <w:noProof/>
        </w:rPr>
        <w:drawing>
          <wp:inline distT="0" distB="0" distL="0" distR="0" wp14:anchorId="775EF9BA" wp14:editId="119F5945">
            <wp:extent cx="4224587" cy="316844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31706" cy="3173779"/>
                    </a:xfrm>
                    <a:prstGeom prst="rect">
                      <a:avLst/>
                    </a:prstGeom>
                  </pic:spPr>
                </pic:pic>
              </a:graphicData>
            </a:graphic>
          </wp:inline>
        </w:drawing>
      </w:r>
    </w:p>
    <w:p w14:paraId="43C9D63C" w14:textId="6016A554" w:rsidR="0084311F" w:rsidRDefault="0084311F" w:rsidP="0001406E">
      <w:pPr>
        <w:jc w:val="center"/>
      </w:pPr>
      <w:r>
        <w:t xml:space="preserve">Figure </w:t>
      </w:r>
      <w:r w:rsidR="00F13A72">
        <w:t>3</w:t>
      </w:r>
      <w:r>
        <w:t>.</w:t>
      </w:r>
      <w:r w:rsidR="0001406E">
        <w:t xml:space="preserve"> Link level simulation results for different waveforms</w:t>
      </w:r>
    </w:p>
    <w:p w14:paraId="1E02316C" w14:textId="4E6D7EB8" w:rsidR="0084311F" w:rsidRDefault="00E35EA0" w:rsidP="0084311F">
      <w:r>
        <w:t xml:space="preserve">In the Ideal cases, the OOK1 can achieve best performance at the cost of low data rate. The OOK4 is worse than OOK1. However, the payload/data rate can be much higher. </w:t>
      </w:r>
    </w:p>
    <w:p w14:paraId="78F1A463" w14:textId="77777777" w:rsidR="0084311F" w:rsidRDefault="0084311F" w:rsidP="003C5BD9"/>
    <w:p w14:paraId="20F53E3D" w14:textId="020776D1" w:rsidR="00295557" w:rsidRDefault="005237E7" w:rsidP="00295557">
      <w:pPr>
        <w:pStyle w:val="2"/>
      </w:pPr>
      <w:r>
        <w:t>Waveform P</w:t>
      </w:r>
      <w:r w:rsidR="00295557" w:rsidRPr="00295557">
        <w:t>arameter</w:t>
      </w:r>
      <w:r>
        <w:t>s</w:t>
      </w:r>
    </w:p>
    <w:p w14:paraId="0641D58E" w14:textId="6B779B8E" w:rsidR="00CC3247" w:rsidRDefault="00C5184A" w:rsidP="006B5BA8">
      <w:r>
        <w:t>For perspective of detection</w:t>
      </w:r>
      <w:r w:rsidR="005E798C">
        <w:t xml:space="preserve"> in receiver side</w:t>
      </w:r>
      <w:r>
        <w:t>, time and frequency parameters should be given.</w:t>
      </w:r>
    </w:p>
    <w:p w14:paraId="58186F17" w14:textId="77777777" w:rsidR="00E71E54" w:rsidRPr="00BD3124" w:rsidRDefault="00E71E54" w:rsidP="00E71E54">
      <w:pPr>
        <w:rPr>
          <w:lang w:eastAsia="x-none"/>
        </w:rPr>
      </w:pPr>
      <w:r>
        <w:rPr>
          <w:lang w:eastAsia="x-none"/>
        </w:rPr>
        <w:t>We had agreements in the RAN1#111 meeting.</w:t>
      </w:r>
      <w:r w:rsidRPr="001C2CBF">
        <w:rPr>
          <w:lang w:eastAsia="x-none"/>
        </w:rPr>
        <w:t xml:space="preserve"> </w:t>
      </w:r>
    </w:p>
    <w:tbl>
      <w:tblPr>
        <w:tblStyle w:val="af1"/>
        <w:tblW w:w="0" w:type="auto"/>
        <w:tblLook w:val="04A0" w:firstRow="1" w:lastRow="0" w:firstColumn="1" w:lastColumn="0" w:noHBand="0" w:noVBand="1"/>
      </w:tblPr>
      <w:tblGrid>
        <w:gridCol w:w="9629"/>
      </w:tblGrid>
      <w:tr w:rsidR="00E71E54" w14:paraId="51709819" w14:textId="77777777" w:rsidTr="00CB3737">
        <w:trPr>
          <w:trHeight w:val="2090"/>
        </w:trPr>
        <w:tc>
          <w:tcPr>
            <w:tcW w:w="9629" w:type="dxa"/>
          </w:tcPr>
          <w:p w14:paraId="224D68B6" w14:textId="77777777" w:rsidR="00E71E54" w:rsidRPr="00D92CDE" w:rsidRDefault="00E71E54" w:rsidP="00E71E54">
            <w:pPr>
              <w:rPr>
                <w:rFonts w:cs="Times"/>
                <w:b/>
                <w:bCs/>
                <w:highlight w:val="green"/>
                <w:lang w:eastAsia="x-none"/>
              </w:rPr>
            </w:pPr>
            <w:r w:rsidRPr="00D92CDE">
              <w:rPr>
                <w:rFonts w:cs="Times"/>
                <w:b/>
                <w:bCs/>
                <w:highlight w:val="green"/>
                <w:lang w:eastAsia="x-none"/>
              </w:rPr>
              <w:t>Agreement</w:t>
            </w:r>
          </w:p>
          <w:p w14:paraId="0EB6D42E" w14:textId="77777777" w:rsidR="00E71E54" w:rsidRPr="00433E36" w:rsidRDefault="00E71E54" w:rsidP="00E71E54">
            <w:pPr>
              <w:rPr>
                <w:rFonts w:cs="Times"/>
                <w:szCs w:val="20"/>
              </w:rPr>
            </w:pPr>
            <w:r w:rsidRPr="00433E36">
              <w:rPr>
                <w:rFonts w:cs="Times"/>
                <w:szCs w:val="20"/>
              </w:rPr>
              <w:t xml:space="preserve">For the purpose of study, the BW of one LP-WUS is </w:t>
            </w:r>
            <w:r w:rsidRPr="00433E36">
              <w:rPr>
                <w:rFonts w:eastAsia="宋体" w:cs="Times"/>
                <w:szCs w:val="20"/>
              </w:rPr>
              <w:t>not greater than X (FFS X is 5 or 20) MHz for FR1</w:t>
            </w:r>
            <w:r w:rsidRPr="00433E36">
              <w:rPr>
                <w:rFonts w:cs="Times"/>
                <w:szCs w:val="20"/>
              </w:rPr>
              <w:t xml:space="preserve">, study further </w:t>
            </w:r>
          </w:p>
          <w:p w14:paraId="16F695D2" w14:textId="77777777" w:rsidR="00E71E54" w:rsidRPr="00433E36" w:rsidRDefault="00E71E54" w:rsidP="00E71E54">
            <w:pPr>
              <w:pStyle w:val="afe"/>
              <w:numPr>
                <w:ilvl w:val="0"/>
                <w:numId w:val="25"/>
              </w:numPr>
              <w:spacing w:after="0" w:afterAutospacing="0"/>
              <w:ind w:leftChars="0"/>
              <w:jc w:val="left"/>
              <w:rPr>
                <w:rFonts w:cs="Times"/>
                <w:szCs w:val="20"/>
              </w:rPr>
            </w:pPr>
            <w:r w:rsidRPr="00433E36">
              <w:rPr>
                <w:rFonts w:cs="Times"/>
                <w:szCs w:val="20"/>
              </w:rPr>
              <w:t>whether BW of LP-WUS is configurable</w:t>
            </w:r>
            <w:r>
              <w:rPr>
                <w:rFonts w:cs="Times"/>
                <w:szCs w:val="20"/>
              </w:rPr>
              <w:t xml:space="preserve"> (implicitly or explicitly)</w:t>
            </w:r>
          </w:p>
          <w:p w14:paraId="0CDE5A1B" w14:textId="77777777" w:rsidR="00E71E54" w:rsidRPr="00433E36" w:rsidRDefault="00E71E54" w:rsidP="00E71E54">
            <w:pPr>
              <w:pStyle w:val="afe"/>
              <w:numPr>
                <w:ilvl w:val="0"/>
                <w:numId w:val="25"/>
              </w:numPr>
              <w:spacing w:after="0" w:afterAutospacing="0"/>
              <w:ind w:leftChars="0"/>
              <w:jc w:val="left"/>
              <w:rPr>
                <w:rFonts w:cs="Times"/>
                <w:szCs w:val="20"/>
              </w:rPr>
            </w:pPr>
            <w:r w:rsidRPr="00433E36">
              <w:rPr>
                <w:rFonts w:cs="Times"/>
                <w:szCs w:val="20"/>
              </w:rPr>
              <w:t xml:space="preserve">size of guard band [FFS: within or outside of BW X], if any </w:t>
            </w:r>
          </w:p>
          <w:p w14:paraId="493375DB" w14:textId="77777777" w:rsidR="00E71E54" w:rsidRPr="00433E36" w:rsidRDefault="00E71E54" w:rsidP="00E71E54">
            <w:pPr>
              <w:pStyle w:val="afe"/>
              <w:numPr>
                <w:ilvl w:val="0"/>
                <w:numId w:val="25"/>
              </w:numPr>
              <w:spacing w:after="0" w:afterAutospacing="0"/>
              <w:ind w:leftChars="0"/>
              <w:jc w:val="left"/>
              <w:rPr>
                <w:rFonts w:cs="Times"/>
                <w:szCs w:val="20"/>
              </w:rPr>
            </w:pPr>
            <w:r w:rsidRPr="00433E36">
              <w:rPr>
                <w:rFonts w:cs="Times"/>
                <w:szCs w:val="20"/>
              </w:rPr>
              <w:t>whether there is different X for Idle</w:t>
            </w:r>
            <w:r>
              <w:rPr>
                <w:rFonts w:cs="Times"/>
                <w:szCs w:val="20"/>
              </w:rPr>
              <w:t xml:space="preserve">, </w:t>
            </w:r>
            <w:r w:rsidRPr="00433E36">
              <w:rPr>
                <w:rFonts w:cs="Times"/>
                <w:szCs w:val="20"/>
              </w:rPr>
              <w:t>Connected</w:t>
            </w:r>
            <w:r>
              <w:rPr>
                <w:rFonts w:cs="Times"/>
                <w:szCs w:val="20"/>
              </w:rPr>
              <w:t>, Inactive</w:t>
            </w:r>
            <w:r w:rsidRPr="00433E36">
              <w:rPr>
                <w:rFonts w:cs="Times"/>
                <w:szCs w:val="20"/>
              </w:rPr>
              <w:t xml:space="preserve"> mode</w:t>
            </w:r>
            <w:r>
              <w:rPr>
                <w:rFonts w:cs="Times"/>
                <w:szCs w:val="20"/>
              </w:rPr>
              <w:t>s</w:t>
            </w:r>
          </w:p>
          <w:p w14:paraId="6177F14A" w14:textId="181EB6A4" w:rsidR="00E71E54" w:rsidRPr="00CB3737" w:rsidRDefault="00E71E54" w:rsidP="00CB3737">
            <w:pPr>
              <w:rPr>
                <w:lang w:eastAsia="x-none"/>
              </w:rPr>
            </w:pPr>
            <w:r>
              <w:rPr>
                <w:lang w:eastAsia="x-none"/>
              </w:rPr>
              <w:t>FFS: Whether FR2 is included in the scope of LP-WUS SI</w:t>
            </w:r>
          </w:p>
        </w:tc>
      </w:tr>
    </w:tbl>
    <w:p w14:paraId="5ED171A4" w14:textId="77777777" w:rsidR="00E71E54" w:rsidRDefault="00E71E54" w:rsidP="006B5BA8"/>
    <w:p w14:paraId="3BB2B19C" w14:textId="052E444F" w:rsidR="00240267" w:rsidRDefault="00240267" w:rsidP="006B5BA8">
      <w:r>
        <w:t>For evaluation we also have agreement in the post meeting email discussion.</w:t>
      </w:r>
    </w:p>
    <w:tbl>
      <w:tblPr>
        <w:tblStyle w:val="af1"/>
        <w:tblW w:w="0" w:type="auto"/>
        <w:tblLook w:val="04A0" w:firstRow="1" w:lastRow="0" w:firstColumn="1" w:lastColumn="0" w:noHBand="0" w:noVBand="1"/>
      </w:tblPr>
      <w:tblGrid>
        <w:gridCol w:w="9629"/>
      </w:tblGrid>
      <w:tr w:rsidR="00240267" w14:paraId="0C1C3464" w14:textId="77777777" w:rsidTr="00A85076">
        <w:trPr>
          <w:trHeight w:val="2090"/>
        </w:trPr>
        <w:tc>
          <w:tcPr>
            <w:tcW w:w="9629" w:type="dxa"/>
          </w:tcPr>
          <w:p w14:paraId="5D145997" w14:textId="77777777" w:rsidR="00240267" w:rsidRPr="00D92CDE" w:rsidRDefault="00240267" w:rsidP="00A85076">
            <w:pPr>
              <w:rPr>
                <w:rFonts w:cs="Times"/>
                <w:b/>
                <w:bCs/>
                <w:highlight w:val="green"/>
                <w:lang w:eastAsia="x-none"/>
              </w:rPr>
            </w:pPr>
            <w:r w:rsidRPr="00D92CDE">
              <w:rPr>
                <w:rFonts w:cs="Times"/>
                <w:b/>
                <w:bCs/>
                <w:highlight w:val="green"/>
                <w:lang w:eastAsia="x-none"/>
              </w:rPr>
              <w:lastRenderedPageBreak/>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6"/>
              <w:gridCol w:w="7147"/>
            </w:tblGrid>
            <w:tr w:rsidR="00240267" w14:paraId="54EA1C08" w14:textId="77777777" w:rsidTr="00240267">
              <w:trPr>
                <w:trHeight w:val="363"/>
              </w:trPr>
              <w:tc>
                <w:tcPr>
                  <w:tcW w:w="2256" w:type="dxa"/>
                  <w:tcMar>
                    <w:top w:w="0" w:type="dxa"/>
                    <w:left w:w="108" w:type="dxa"/>
                    <w:bottom w:w="0" w:type="dxa"/>
                    <w:right w:w="108" w:type="dxa"/>
                  </w:tcMar>
                  <w:hideMark/>
                </w:tcPr>
                <w:p w14:paraId="7CD6FF39" w14:textId="77777777" w:rsidR="00240267" w:rsidRDefault="00240267" w:rsidP="00240267">
                  <w:pPr>
                    <w:spacing w:after="160" w:line="252" w:lineRule="auto"/>
                  </w:pPr>
                  <w:r>
                    <w:t>Configuration for LP-WUS signal</w:t>
                  </w:r>
                </w:p>
              </w:tc>
              <w:tc>
                <w:tcPr>
                  <w:tcW w:w="7147" w:type="dxa"/>
                  <w:tcMar>
                    <w:top w:w="0" w:type="dxa"/>
                    <w:left w:w="108" w:type="dxa"/>
                    <w:bottom w:w="0" w:type="dxa"/>
                    <w:right w:w="108" w:type="dxa"/>
                  </w:tcMar>
                </w:tcPr>
                <w:p w14:paraId="5F0A2391" w14:textId="77777777" w:rsidR="00240267" w:rsidRDefault="00240267" w:rsidP="00240267">
                  <w:pPr>
                    <w:snapToGrid w:val="0"/>
                    <w:spacing w:after="160" w:line="252" w:lineRule="auto"/>
                    <w:rPr>
                      <w:lang w:val="en-GB"/>
                    </w:rPr>
                  </w:pPr>
                  <w:r>
                    <w:rPr>
                      <w:lang w:val="en-GB"/>
                    </w:rPr>
                    <w:t xml:space="preserve">For OOK/FSK waveform, </w:t>
                  </w:r>
                  <w:r>
                    <w:rPr>
                      <w:strike/>
                      <w:color w:val="FF0000"/>
                    </w:rPr>
                    <w:t># of segments in one OFDM symbol (M)</w:t>
                  </w:r>
                </w:p>
                <w:p w14:paraId="2303673E" w14:textId="77777777" w:rsidR="00240267" w:rsidRDefault="00240267" w:rsidP="00240267">
                  <w:pPr>
                    <w:numPr>
                      <w:ilvl w:val="0"/>
                      <w:numId w:val="33"/>
                    </w:numPr>
                    <w:overflowPunct w:val="0"/>
                    <w:autoSpaceDN w:val="0"/>
                    <w:spacing w:after="0" w:afterAutospacing="0" w:line="252" w:lineRule="auto"/>
                    <w:jc w:val="left"/>
                    <w:textAlignment w:val="baseline"/>
                  </w:pPr>
                  <w:r>
                    <w:t>Option 1a: M=1 and SCSs = 15kHz (same as NR signal)</w:t>
                  </w:r>
                </w:p>
                <w:p w14:paraId="549C68C6" w14:textId="77777777" w:rsidR="00240267" w:rsidRDefault="00240267" w:rsidP="00240267">
                  <w:pPr>
                    <w:numPr>
                      <w:ilvl w:val="0"/>
                      <w:numId w:val="33"/>
                    </w:numPr>
                    <w:overflowPunct w:val="0"/>
                    <w:autoSpaceDN w:val="0"/>
                    <w:spacing w:after="0" w:afterAutospacing="0" w:line="252" w:lineRule="auto"/>
                    <w:jc w:val="left"/>
                    <w:textAlignment w:val="baseline"/>
                  </w:pPr>
                  <w:r>
                    <w:t>Option 1b: M=1 and SCSs = 30kHz (same as NR signal)</w:t>
                  </w:r>
                </w:p>
                <w:p w14:paraId="0F6C5710" w14:textId="77777777" w:rsidR="00240267" w:rsidRDefault="00240267" w:rsidP="00240267">
                  <w:pPr>
                    <w:numPr>
                      <w:ilvl w:val="0"/>
                      <w:numId w:val="33"/>
                    </w:numPr>
                    <w:overflowPunct w:val="0"/>
                    <w:autoSpaceDN w:val="0"/>
                    <w:spacing w:after="0" w:afterAutospacing="0" w:line="252" w:lineRule="auto"/>
                    <w:jc w:val="left"/>
                    <w:textAlignment w:val="baseline"/>
                  </w:pPr>
                  <w:r>
                    <w:t>Option 2a: M =2/4/8 for SCS = 15KHz (same as NR signal)</w:t>
                  </w:r>
                </w:p>
                <w:p w14:paraId="4A54C034" w14:textId="77777777" w:rsidR="00240267" w:rsidRDefault="00240267" w:rsidP="00240267">
                  <w:pPr>
                    <w:numPr>
                      <w:ilvl w:val="0"/>
                      <w:numId w:val="33"/>
                    </w:numPr>
                    <w:overflowPunct w:val="0"/>
                    <w:autoSpaceDN w:val="0"/>
                    <w:spacing w:after="0" w:afterAutospacing="0" w:line="252" w:lineRule="auto"/>
                    <w:jc w:val="left"/>
                    <w:textAlignment w:val="baseline"/>
                  </w:pPr>
                  <w:r>
                    <w:t>Option 2b: M =2/4/8 for SCS = 30 kHz (same as NR signal)</w:t>
                  </w:r>
                </w:p>
                <w:p w14:paraId="305E57FE" w14:textId="77777777" w:rsidR="00240267" w:rsidRDefault="00240267" w:rsidP="00240267">
                  <w:pPr>
                    <w:numPr>
                      <w:ilvl w:val="0"/>
                      <w:numId w:val="33"/>
                    </w:numPr>
                    <w:overflowPunct w:val="0"/>
                    <w:autoSpaceDN w:val="0"/>
                    <w:spacing w:after="0" w:afterAutospacing="0" w:line="252" w:lineRule="auto"/>
                    <w:jc w:val="left"/>
                    <w:textAlignment w:val="baseline"/>
                  </w:pPr>
                  <w:r>
                    <w:t>Option 3: M=1 and SCSs = 60kHz/120kHz/240kHz</w:t>
                  </w:r>
                </w:p>
                <w:p w14:paraId="2E628198" w14:textId="77777777" w:rsidR="00240267" w:rsidRDefault="00240267" w:rsidP="00240267">
                  <w:pPr>
                    <w:numPr>
                      <w:ilvl w:val="0"/>
                      <w:numId w:val="33"/>
                    </w:numPr>
                    <w:overflowPunct w:val="0"/>
                    <w:autoSpaceDN w:val="0"/>
                    <w:spacing w:after="0" w:afterAutospacing="0" w:line="252" w:lineRule="auto"/>
                    <w:jc w:val="left"/>
                    <w:textAlignment w:val="baseline"/>
                    <w:rPr>
                      <w:color w:val="FF0000"/>
                    </w:rPr>
                  </w:pPr>
                  <w:r>
                    <w:rPr>
                      <w:color w:val="FF0000"/>
                    </w:rPr>
                    <w:t>Note: M is referred to the definition of “M” in the agreements for OOK-1/2/3/4 and FSK-1/2</w:t>
                  </w:r>
                </w:p>
                <w:p w14:paraId="1412614A" w14:textId="77777777" w:rsidR="00240267" w:rsidRDefault="00240267" w:rsidP="00240267">
                  <w:pPr>
                    <w:spacing w:line="252" w:lineRule="auto"/>
                  </w:pPr>
                  <w:r>
                    <w:t>For OFDM: FFS, e.g., ZC sequence</w:t>
                  </w:r>
                </w:p>
                <w:p w14:paraId="202B08C9" w14:textId="77777777" w:rsidR="00240267" w:rsidRDefault="00240267" w:rsidP="00240267">
                  <w:pPr>
                    <w:spacing w:line="252" w:lineRule="auto"/>
                  </w:pPr>
                </w:p>
                <w:p w14:paraId="2DFCC3A3" w14:textId="77777777" w:rsidR="00240267" w:rsidRDefault="00240267" w:rsidP="00240267">
                  <w:pPr>
                    <w:spacing w:after="160" w:line="252" w:lineRule="auto"/>
                    <w:rPr>
                      <w:strike/>
                    </w:rPr>
                  </w:pPr>
                  <w:r>
                    <w:t>Other options are up to companies to report</w:t>
                  </w:r>
                </w:p>
              </w:tc>
            </w:tr>
          </w:tbl>
          <w:p w14:paraId="39F146ED" w14:textId="77777777" w:rsidR="00240267" w:rsidRDefault="00240267" w:rsidP="00A85076">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92"/>
              <w:gridCol w:w="7088"/>
            </w:tblGrid>
            <w:tr w:rsidR="00240267" w14:paraId="733A936B" w14:textId="77777777" w:rsidTr="00240267">
              <w:trPr>
                <w:trHeight w:val="363"/>
              </w:trPr>
              <w:tc>
                <w:tcPr>
                  <w:tcW w:w="2292" w:type="dxa"/>
                  <w:tcMar>
                    <w:top w:w="0" w:type="dxa"/>
                    <w:left w:w="108" w:type="dxa"/>
                    <w:bottom w:w="0" w:type="dxa"/>
                    <w:right w:w="108" w:type="dxa"/>
                  </w:tcMar>
                  <w:hideMark/>
                </w:tcPr>
                <w:p w14:paraId="222C07E0" w14:textId="77777777" w:rsidR="00240267" w:rsidRDefault="00240267" w:rsidP="00240267">
                  <w:pPr>
                    <w:spacing w:after="160" w:line="252" w:lineRule="auto"/>
                  </w:pPr>
                  <w:r>
                    <w:t>LP-WUS BW</w:t>
                  </w:r>
                </w:p>
              </w:tc>
              <w:tc>
                <w:tcPr>
                  <w:tcW w:w="7088" w:type="dxa"/>
                  <w:tcMar>
                    <w:top w:w="0" w:type="dxa"/>
                    <w:left w:w="108" w:type="dxa"/>
                    <w:bottom w:w="0" w:type="dxa"/>
                    <w:right w:w="108" w:type="dxa"/>
                  </w:tcMar>
                  <w:hideMark/>
                </w:tcPr>
                <w:p w14:paraId="0E36E150" w14:textId="77777777" w:rsidR="00240267" w:rsidRDefault="00240267" w:rsidP="00240267">
                  <w:pPr>
                    <w:snapToGrid w:val="0"/>
                    <w:spacing w:after="160" w:line="252" w:lineRule="auto"/>
                    <w:rPr>
                      <w:lang w:val="en-GB"/>
                    </w:rPr>
                  </w:pPr>
                  <w:r>
                    <w:rPr>
                      <w:lang w:val="en-GB"/>
                    </w:rPr>
                    <w:t>Option 1:</w:t>
                  </w:r>
                </w:p>
                <w:p w14:paraId="6A6E71BB" w14:textId="77777777" w:rsidR="00240267" w:rsidRDefault="00240267" w:rsidP="00240267">
                  <w:pPr>
                    <w:numPr>
                      <w:ilvl w:val="0"/>
                      <w:numId w:val="32"/>
                    </w:numPr>
                    <w:overflowPunct w:val="0"/>
                    <w:autoSpaceDN w:val="0"/>
                    <w:snapToGrid w:val="0"/>
                    <w:spacing w:after="0" w:afterAutospacing="0" w:line="252" w:lineRule="auto"/>
                    <w:jc w:val="left"/>
                    <w:textAlignment w:val="baseline"/>
                    <w:rPr>
                      <w:lang w:val="en-GB"/>
                    </w:rPr>
                  </w:pPr>
                  <w:r>
                    <w:rPr>
                      <w:lang w:val="en-GB"/>
                    </w:rPr>
                    <w:t>5MHz including subcarriers for guard band</w:t>
                  </w:r>
                </w:p>
                <w:p w14:paraId="2A0E1190" w14:textId="77777777" w:rsidR="00240267" w:rsidRDefault="00240267" w:rsidP="00240267">
                  <w:pPr>
                    <w:numPr>
                      <w:ilvl w:val="0"/>
                      <w:numId w:val="32"/>
                    </w:numPr>
                    <w:overflowPunct w:val="0"/>
                    <w:autoSpaceDN w:val="0"/>
                    <w:snapToGrid w:val="0"/>
                    <w:spacing w:after="0" w:afterAutospacing="0" w:line="252" w:lineRule="auto"/>
                    <w:jc w:val="left"/>
                    <w:textAlignment w:val="baseline"/>
                    <w:rPr>
                      <w:lang w:val="en-GB"/>
                    </w:rPr>
                  </w:pPr>
                  <w:r>
                    <w:rPr>
                      <w:lang w:val="en-GB"/>
                    </w:rPr>
                    <w:t>4.32MHz (i.e.,12 RBs) for LP-WUS transmission for 30kHz SCS</w:t>
                  </w:r>
                </w:p>
                <w:p w14:paraId="78C49A19" w14:textId="79E12ECF" w:rsidR="00240267" w:rsidRDefault="00240267" w:rsidP="00240267">
                  <w:pPr>
                    <w:tabs>
                      <w:tab w:val="left" w:pos="3393"/>
                    </w:tabs>
                    <w:spacing w:line="252" w:lineRule="auto"/>
                    <w:rPr>
                      <w:lang w:val="en-GB"/>
                    </w:rPr>
                  </w:pPr>
                  <w:r>
                    <w:rPr>
                      <w:lang w:val="en-GB"/>
                    </w:rPr>
                    <w:t>Option 2:</w:t>
                  </w:r>
                  <w:r>
                    <w:rPr>
                      <w:lang w:val="en-GB"/>
                    </w:rPr>
                    <w:tab/>
                  </w:r>
                </w:p>
                <w:p w14:paraId="2958BAA7" w14:textId="77777777" w:rsidR="00240267" w:rsidRDefault="00240267" w:rsidP="00240267">
                  <w:pPr>
                    <w:numPr>
                      <w:ilvl w:val="0"/>
                      <w:numId w:val="32"/>
                    </w:numPr>
                    <w:overflowPunct w:val="0"/>
                    <w:autoSpaceDN w:val="0"/>
                    <w:snapToGrid w:val="0"/>
                    <w:spacing w:after="0" w:afterAutospacing="0" w:line="252" w:lineRule="auto"/>
                    <w:jc w:val="left"/>
                    <w:textAlignment w:val="baseline"/>
                    <w:rPr>
                      <w:lang w:val="en-GB"/>
                    </w:rPr>
                  </w:pPr>
                  <w:r>
                    <w:rPr>
                      <w:lang w:val="en-GB"/>
                    </w:rPr>
                    <w:t xml:space="preserve">{2.16, 4.32} MHz including subcarriers for guard band </w:t>
                  </w:r>
                </w:p>
                <w:p w14:paraId="4BFD5F06" w14:textId="77777777" w:rsidR="00240267" w:rsidRDefault="00240267" w:rsidP="00240267">
                  <w:pPr>
                    <w:numPr>
                      <w:ilvl w:val="0"/>
                      <w:numId w:val="32"/>
                    </w:numPr>
                    <w:overflowPunct w:val="0"/>
                    <w:autoSpaceDN w:val="0"/>
                    <w:spacing w:after="0" w:afterAutospacing="0" w:line="252" w:lineRule="auto"/>
                    <w:jc w:val="left"/>
                    <w:textAlignment w:val="baseline"/>
                  </w:pPr>
                  <w:r>
                    <w:rPr>
                      <w:lang w:val="en-GB"/>
                    </w:rPr>
                    <w:t>1.44MHz, 2.88MHz (i.e.{4,8} RBs) for LP-WUS transmission for 30kHz SCS</w:t>
                  </w:r>
                </w:p>
                <w:p w14:paraId="52335886" w14:textId="77777777" w:rsidR="00240267" w:rsidRDefault="00240267" w:rsidP="00240267">
                  <w:pPr>
                    <w:spacing w:after="160" w:line="252" w:lineRule="auto"/>
                  </w:pPr>
                  <w:r>
                    <w:t xml:space="preserve">FFS: other options </w:t>
                  </w:r>
                  <w:r>
                    <w:rPr>
                      <w:color w:val="FF0000"/>
                    </w:rPr>
                    <w:t>are up to companies to report</w:t>
                  </w:r>
                </w:p>
                <w:p w14:paraId="16D7E360" w14:textId="77777777" w:rsidR="00240267" w:rsidRDefault="00240267" w:rsidP="00240267">
                  <w:pPr>
                    <w:spacing w:after="160" w:line="252" w:lineRule="auto"/>
                  </w:pPr>
                  <w:r>
                    <w:t>GB is symmetrically placed on each side of LP-WUS</w:t>
                  </w:r>
                </w:p>
              </w:tc>
            </w:tr>
          </w:tbl>
          <w:p w14:paraId="3A962540" w14:textId="77777777" w:rsidR="00240267" w:rsidRDefault="00240267" w:rsidP="00A85076">
            <w:pPr>
              <w:rPr>
                <w:lang w:eastAsia="x-none"/>
              </w:rPr>
            </w:pPr>
          </w:p>
          <w:p w14:paraId="05DD0BD9" w14:textId="3F7820FE" w:rsidR="00240267" w:rsidRPr="00CB3737" w:rsidRDefault="00240267" w:rsidP="00A85076">
            <w:pPr>
              <w:rPr>
                <w:lang w:eastAsia="x-none"/>
              </w:rPr>
            </w:pPr>
          </w:p>
        </w:tc>
      </w:tr>
    </w:tbl>
    <w:p w14:paraId="395CB371" w14:textId="77777777" w:rsidR="00240267" w:rsidRDefault="00240267" w:rsidP="006B5BA8"/>
    <w:p w14:paraId="7FC0E93C" w14:textId="652AED1D" w:rsidR="007E136E" w:rsidRDefault="00933E58" w:rsidP="007E136E">
      <w:r>
        <w:t>Based on the agreed wave form option</w:t>
      </w:r>
      <w:r w:rsidR="00BE4671">
        <w:t>s, w</w:t>
      </w:r>
      <w:r>
        <w:t>ith rang of</w:t>
      </w:r>
      <w:r w:rsidR="00C15398">
        <w:t xml:space="preserve"> bit rate,</w:t>
      </w:r>
      <w:r w:rsidR="00342C94">
        <w:t xml:space="preserve"> we can </w:t>
      </w:r>
      <w:r>
        <w:t>then decide the further details of parameter. We basically c</w:t>
      </w:r>
      <w:r w:rsidR="00342C94">
        <w:t xml:space="preserve">onsider </w:t>
      </w:r>
      <w:r w:rsidR="00BE4671">
        <w:t xml:space="preserve">bit rates from </w:t>
      </w:r>
      <w:r w:rsidR="00342C94">
        <w:t>existing WUS design. In W</w:t>
      </w:r>
      <w:r w:rsidR="00C15398">
        <w:t>iFi</w:t>
      </w:r>
      <w:r w:rsidR="00342C94">
        <w:t>,</w:t>
      </w:r>
      <w:r w:rsidR="00C15398">
        <w:t xml:space="preserve"> </w:t>
      </w:r>
      <w:r w:rsidR="00342C94">
        <w:t>the range</w:t>
      </w:r>
      <w:r w:rsidR="009666F3">
        <w:t xml:space="preserve"> of WUS information bit rates</w:t>
      </w:r>
      <w:r w:rsidR="00342C94">
        <w:t xml:space="preserve"> </w:t>
      </w:r>
      <w:r w:rsidR="009666F3">
        <w:t>are</w:t>
      </w:r>
      <w:r w:rsidR="00342C94">
        <w:t xml:space="preserve"> from </w:t>
      </w:r>
      <w:r w:rsidR="00C15398">
        <w:t>HDR 250k</w:t>
      </w:r>
      <w:r w:rsidR="00342C94">
        <w:t xml:space="preserve"> to</w:t>
      </w:r>
      <w:r w:rsidR="00C15398">
        <w:t xml:space="preserve"> LDR 62.5k bps.</w:t>
      </w:r>
      <w:r w:rsidR="00342C94">
        <w:t xml:space="preserve"> Thus</w:t>
      </w:r>
      <w:r w:rsidR="007E136E">
        <w:t>,</w:t>
      </w:r>
      <w:r w:rsidR="00342C94">
        <w:t xml:space="preserve"> 56k bps and 112</w:t>
      </w:r>
      <w:r w:rsidR="00A57AF3">
        <w:t>k</w:t>
      </w:r>
      <w:r w:rsidR="00342C94">
        <w:t xml:space="preserve"> bps would be considered. Th</w:t>
      </w:r>
      <w:r w:rsidR="007E136E">
        <w:t>ose</w:t>
      </w:r>
      <w:r w:rsidR="00342C94">
        <w:t xml:space="preserve"> </w:t>
      </w:r>
      <w:r w:rsidR="007E136E">
        <w:t xml:space="preserve">will result in </w:t>
      </w:r>
      <w:r w:rsidR="00BE4671">
        <w:t>M</w:t>
      </w:r>
      <w:r w:rsidR="007E136E">
        <w:t xml:space="preserve"> = {4, 8} @ 15kHz SCS</w:t>
      </w:r>
      <w:r w:rsidR="00BE4671">
        <w:t xml:space="preserve"> for both OOK and FSK</w:t>
      </w:r>
      <w:r w:rsidR="007E136E">
        <w:t>.</w:t>
      </w:r>
      <w:r w:rsidR="00FC403B">
        <w:t xml:space="preserve"> </w:t>
      </w:r>
      <w:r w:rsidR="00BE4671">
        <w:t>M</w:t>
      </w:r>
      <w:r w:rsidR="00FC403B">
        <w:t>=16 can be also considered if higher data rate required.</w:t>
      </w:r>
      <w:r w:rsidR="00BE4671">
        <w:t xml:space="preserve"> For 30kHz, the M = can be considered as {2,4,8}.</w:t>
      </w:r>
      <w:r w:rsidR="00A57AF3">
        <w:t xml:space="preserve"> </w:t>
      </w:r>
      <w:r w:rsidR="007E136E">
        <w:t xml:space="preserve">In frequency, we can </w:t>
      </w:r>
      <w:r w:rsidR="007E136E" w:rsidRPr="00A57AF3">
        <w:rPr>
          <w:rFonts w:ascii="Times New Roman" w:hAnsi="Times New Roman"/>
        </w:rPr>
        <w:t xml:space="preserve">consider </w:t>
      </w:r>
      <w:r w:rsidR="00A57AF3">
        <w:rPr>
          <w:rFonts w:ascii="Times New Roman" w:eastAsiaTheme="minorEastAsia" w:hAnsi="Times New Roman"/>
          <w:lang w:eastAsia="zh-CN"/>
        </w:rPr>
        <w:t>8</w:t>
      </w:r>
      <w:r w:rsidR="007E136E" w:rsidRPr="00A57AF3">
        <w:rPr>
          <w:rFonts w:ascii="Times New Roman" w:hAnsi="Times New Roman"/>
        </w:rPr>
        <w:t>~</w:t>
      </w:r>
      <w:r w:rsidR="00A57AF3">
        <w:rPr>
          <w:rFonts w:ascii="Times New Roman" w:eastAsiaTheme="minorEastAsia" w:hAnsi="Times New Roman" w:hint="eastAsia"/>
          <w:lang w:eastAsia="zh-CN"/>
        </w:rPr>
        <w:t>24</w:t>
      </w:r>
      <w:r w:rsidR="007E136E" w:rsidRPr="00A57AF3">
        <w:rPr>
          <w:rFonts w:ascii="Times New Roman" w:hAnsi="Times New Roman"/>
        </w:rPr>
        <w:t xml:space="preserve"> PRB @ 15kHz SCS </w:t>
      </w:r>
      <w:r w:rsidR="00A57AF3" w:rsidRPr="00A57AF3">
        <w:rPr>
          <w:rFonts w:ascii="Times New Roman" w:hAnsi="Times New Roman"/>
        </w:rPr>
        <w:t xml:space="preserve">or </w:t>
      </w:r>
      <w:r w:rsidR="00A57AF3" w:rsidRPr="00A57AF3">
        <w:rPr>
          <w:rFonts w:ascii="Times New Roman" w:eastAsiaTheme="minorEastAsia" w:hAnsi="Times New Roman"/>
          <w:lang w:eastAsia="zh-CN"/>
        </w:rPr>
        <w:t>4</w:t>
      </w:r>
      <w:r w:rsidR="00A57AF3" w:rsidRPr="00A57AF3">
        <w:rPr>
          <w:rFonts w:ascii="Times New Roman" w:hAnsi="Times New Roman"/>
        </w:rPr>
        <w:t>~</w:t>
      </w:r>
      <w:r w:rsidR="00A57AF3" w:rsidRPr="00A57AF3">
        <w:rPr>
          <w:rFonts w:ascii="Times New Roman" w:eastAsiaTheme="minorEastAsia" w:hAnsi="Times New Roman"/>
          <w:lang w:eastAsia="zh-CN"/>
        </w:rPr>
        <w:t>12</w:t>
      </w:r>
      <w:r w:rsidR="00A57AF3" w:rsidRPr="00A57AF3">
        <w:rPr>
          <w:rFonts w:ascii="Times New Roman" w:hAnsi="Times New Roman"/>
        </w:rPr>
        <w:t xml:space="preserve"> PRB @ </w:t>
      </w:r>
      <w:r w:rsidR="00C0614F">
        <w:rPr>
          <w:rFonts w:ascii="Times New Roman" w:hAnsi="Times New Roman"/>
        </w:rPr>
        <w:t>30</w:t>
      </w:r>
      <w:r w:rsidR="00A57AF3" w:rsidRPr="00A57AF3">
        <w:rPr>
          <w:rFonts w:ascii="Times New Roman" w:hAnsi="Times New Roman"/>
        </w:rPr>
        <w:t>kHz SCS</w:t>
      </w:r>
      <w:r w:rsidR="00A57AF3">
        <w:t xml:space="preserve"> </w:t>
      </w:r>
      <w:r w:rsidR="007E136E">
        <w:t>for wake-up signal</w:t>
      </w:r>
      <w:r w:rsidR="009666F3">
        <w:t xml:space="preserve"> transmission bandwidth</w:t>
      </w:r>
      <w:r w:rsidR="007E136E">
        <w:t>.</w:t>
      </w:r>
    </w:p>
    <w:p w14:paraId="325D310E" w14:textId="43FE48B3" w:rsidR="00B04100" w:rsidRDefault="00A57AF3" w:rsidP="007E136E">
      <w:r>
        <w:t>1RB</w:t>
      </w:r>
      <w:r w:rsidR="00D32B48">
        <w:t xml:space="preserve"> or 2RBs</w:t>
      </w:r>
      <w:r>
        <w:t xml:space="preserve"> of </w:t>
      </w:r>
      <w:r w:rsidR="00B04100">
        <w:t>guard band</w:t>
      </w:r>
      <w:r>
        <w:t xml:space="preserve"> for each side</w:t>
      </w:r>
      <w:r w:rsidR="00B04100">
        <w:t xml:space="preserve"> can be </w:t>
      </w:r>
      <w:r w:rsidR="00D32B48">
        <w:t>reserved to protect</w:t>
      </w:r>
      <w:r w:rsidR="00B04100">
        <w:t xml:space="preserve"> frequency/timing error</w:t>
      </w:r>
      <w:r w:rsidR="00D32B48">
        <w:t xml:space="preserve">, especially for </w:t>
      </w:r>
      <w:r w:rsidR="00B04100">
        <w:t>reference receiver architectures</w:t>
      </w:r>
      <w:r w:rsidR="00D32B48">
        <w:t xml:space="preserve"> for OOKs</w:t>
      </w:r>
      <w:r w:rsidR="00B04100">
        <w:t xml:space="preserve">. </w:t>
      </w:r>
      <w:r w:rsidR="00DA6693">
        <w:t>Also,</w:t>
      </w:r>
      <w:r>
        <w:t xml:space="preserve"> this help </w:t>
      </w:r>
      <w:r w:rsidR="00D32B48">
        <w:t xml:space="preserve">for </w:t>
      </w:r>
      <w:r>
        <w:t xml:space="preserve">multiplexing with NR OFDM signal. </w:t>
      </w:r>
      <w:r w:rsidR="00D97918">
        <w:t>The guard band</w:t>
      </w:r>
      <w:r w:rsidR="00B04100">
        <w:t xml:space="preserve"> can be included in the transmission bandwidths.</w:t>
      </w:r>
    </w:p>
    <w:p w14:paraId="0809A2DA" w14:textId="183C3227" w:rsidR="00DA6693" w:rsidRDefault="00DA6693" w:rsidP="00DA6693">
      <w:r>
        <w:t xml:space="preserve">Both OOK and FSK is considered to be compatible with NR OFDM signal. The CPs </w:t>
      </w:r>
      <w:r w:rsidR="00D32B48">
        <w:t xml:space="preserve">in time domain </w:t>
      </w:r>
      <w:r>
        <w:t>can be inserted same as NR, to help multiplexing with other NR signals.</w:t>
      </w:r>
    </w:p>
    <w:p w14:paraId="39941EE0" w14:textId="73584CFE" w:rsidR="002D00BA" w:rsidRDefault="00D32B48" w:rsidP="002D00BA">
      <w:pPr>
        <w:ind w:left="1440"/>
        <w:rPr>
          <w:lang w:eastAsia="zh-CN"/>
        </w:rPr>
      </w:pPr>
      <w:r w:rsidRPr="00EC52CF">
        <w:object w:dxaOrig="9690" w:dyaOrig="3520" w14:anchorId="07C55D2C">
          <v:shape id="_x0000_i1028" type="#_x0000_t75" style="width:363.5pt;height:128.5pt" o:ole="">
            <v:imagedata r:id="rId15" o:title=""/>
          </v:shape>
          <o:OLEObject Type="Embed" ProgID="Visio.Drawing.11" ShapeID="_x0000_i1028" DrawAspect="Content" ObjectID="_1745681883" r:id="rId16"/>
        </w:object>
      </w:r>
    </w:p>
    <w:p w14:paraId="0F6A9AE8" w14:textId="607B5155" w:rsidR="002D00BA" w:rsidRDefault="002D00BA" w:rsidP="002D00BA">
      <w:pPr>
        <w:jc w:val="center"/>
      </w:pPr>
      <w:r>
        <w:t>Figure</w:t>
      </w:r>
      <w:r w:rsidR="0004655B">
        <w:t xml:space="preserve"> 4</w:t>
      </w:r>
      <w:r>
        <w:t xml:space="preserve">. Multi-bits OOK/FSK with NR signal </w:t>
      </w:r>
    </w:p>
    <w:p w14:paraId="4B3BE496" w14:textId="136A8776" w:rsidR="001F1A64" w:rsidRDefault="001F1A64" w:rsidP="00B36239">
      <w:pPr>
        <w:rPr>
          <w:b/>
          <w:bCs/>
        </w:rPr>
      </w:pPr>
      <w:r w:rsidRPr="00266218">
        <w:rPr>
          <w:b/>
          <w:bCs/>
          <w:lang w:eastAsia="x-none"/>
        </w:rPr>
        <w:t xml:space="preserve">Proposal </w:t>
      </w:r>
      <w:r w:rsidR="00092FA4">
        <w:rPr>
          <w:b/>
          <w:bCs/>
          <w:lang w:eastAsia="x-none"/>
        </w:rPr>
        <w:t>4</w:t>
      </w:r>
      <w:r w:rsidRPr="00266218">
        <w:rPr>
          <w:b/>
          <w:bCs/>
          <w:lang w:eastAsia="x-none"/>
        </w:rPr>
        <w:t xml:space="preserve">: Wake-up signal consider OOK </w:t>
      </w:r>
      <w:r w:rsidR="00266218" w:rsidRPr="00266218">
        <w:rPr>
          <w:b/>
          <w:bCs/>
          <w:lang w:eastAsia="x-none"/>
        </w:rPr>
        <w:t>or</w:t>
      </w:r>
      <w:r w:rsidRPr="00266218">
        <w:rPr>
          <w:b/>
          <w:bCs/>
          <w:lang w:eastAsia="x-none"/>
        </w:rPr>
        <w:t xml:space="preserve"> FSK as basic detection wave form</w:t>
      </w:r>
      <w:r w:rsidR="00B04100">
        <w:rPr>
          <w:b/>
          <w:bCs/>
          <w:lang w:eastAsia="x-none"/>
        </w:rPr>
        <w:t xml:space="preserve">. </w:t>
      </w:r>
      <w:r w:rsidR="00B04100" w:rsidRPr="00266218">
        <w:rPr>
          <w:b/>
          <w:bCs/>
        </w:rPr>
        <w:t>NR OFDM</w:t>
      </w:r>
      <w:r w:rsidR="00B04100">
        <w:rPr>
          <w:b/>
          <w:bCs/>
        </w:rPr>
        <w:t xml:space="preserve"> symbol</w:t>
      </w:r>
      <w:r w:rsidR="00B04100" w:rsidRPr="00266218">
        <w:rPr>
          <w:b/>
          <w:bCs/>
        </w:rPr>
        <w:t xml:space="preserve"> duration without CP</w:t>
      </w:r>
      <w:r w:rsidR="00B04100" w:rsidRPr="00266218">
        <w:rPr>
          <w:b/>
          <w:bCs/>
          <w:lang w:eastAsia="x-none"/>
        </w:rPr>
        <w:t xml:space="preserve"> </w:t>
      </w:r>
      <w:r w:rsidR="00266218" w:rsidRPr="00266218">
        <w:rPr>
          <w:b/>
          <w:bCs/>
          <w:lang w:eastAsia="x-none"/>
        </w:rPr>
        <w:t xml:space="preserve">symbol </w:t>
      </w:r>
      <w:r w:rsidR="00B04100">
        <w:rPr>
          <w:b/>
          <w:bCs/>
          <w:lang w:eastAsia="x-none"/>
        </w:rPr>
        <w:t xml:space="preserve">is </w:t>
      </w:r>
      <w:r w:rsidR="0023175F">
        <w:rPr>
          <w:b/>
          <w:bCs/>
        </w:rPr>
        <w:t>M</w:t>
      </w:r>
      <w:r w:rsidR="00266218" w:rsidRPr="00266218">
        <w:rPr>
          <w:b/>
          <w:bCs/>
        </w:rPr>
        <w:t xml:space="preserve"> times of</w:t>
      </w:r>
      <w:r w:rsidR="00B04100">
        <w:rPr>
          <w:b/>
          <w:bCs/>
        </w:rPr>
        <w:t xml:space="preserve"> WUS symbol duration</w:t>
      </w:r>
      <w:r w:rsidR="00C0614F">
        <w:rPr>
          <w:b/>
          <w:bCs/>
        </w:rPr>
        <w:t xml:space="preserve"> for multi-bit schemes</w:t>
      </w:r>
      <w:r w:rsidR="00266218" w:rsidRPr="00266218">
        <w:rPr>
          <w:b/>
          <w:bCs/>
        </w:rPr>
        <w:t xml:space="preserve">. </w:t>
      </w:r>
      <w:r w:rsidR="00B04100">
        <w:rPr>
          <w:b/>
          <w:bCs/>
        </w:rPr>
        <w:t xml:space="preserve">The candidate value could be </w:t>
      </w:r>
      <w:r w:rsidR="00FC403B">
        <w:rPr>
          <w:b/>
          <w:bCs/>
        </w:rPr>
        <w:t xml:space="preserve">start from </w:t>
      </w:r>
      <w:r w:rsidR="0023175F">
        <w:rPr>
          <w:b/>
          <w:bCs/>
        </w:rPr>
        <w:t>M</w:t>
      </w:r>
      <w:r w:rsidR="00B04100">
        <w:rPr>
          <w:b/>
          <w:bCs/>
        </w:rPr>
        <w:t xml:space="preserve"> = {</w:t>
      </w:r>
      <w:r w:rsidR="00C0614F">
        <w:rPr>
          <w:b/>
          <w:bCs/>
        </w:rPr>
        <w:t>2,</w:t>
      </w:r>
      <w:r w:rsidR="00B04100">
        <w:rPr>
          <w:b/>
          <w:bCs/>
        </w:rPr>
        <w:t>4,8}</w:t>
      </w:r>
      <w:r w:rsidR="00266218" w:rsidRPr="00266218">
        <w:rPr>
          <w:b/>
          <w:bCs/>
        </w:rPr>
        <w:t>.</w:t>
      </w:r>
      <w:r w:rsidR="00266218" w:rsidRPr="00266218">
        <w:rPr>
          <w:b/>
          <w:bCs/>
          <w:lang w:eastAsia="x-none"/>
        </w:rPr>
        <w:t xml:space="preserve"> Transmission bandwidth can be </w:t>
      </w:r>
      <w:r w:rsidR="00266218" w:rsidRPr="00266218">
        <w:rPr>
          <w:b/>
          <w:bCs/>
        </w:rPr>
        <w:t>6~24 PRB @ 15kHz</w:t>
      </w:r>
      <w:r w:rsidR="00C0614F">
        <w:rPr>
          <w:b/>
          <w:bCs/>
        </w:rPr>
        <w:t xml:space="preserve"> SCS or </w:t>
      </w:r>
      <w:r w:rsidR="00C0614F" w:rsidRPr="00C0614F">
        <w:rPr>
          <w:b/>
          <w:bCs/>
        </w:rPr>
        <w:t>4~12 PRB @ 30kHz SCS</w:t>
      </w:r>
      <w:r w:rsidR="00266218" w:rsidRPr="00266218">
        <w:rPr>
          <w:b/>
          <w:bCs/>
        </w:rPr>
        <w:t>.</w:t>
      </w:r>
    </w:p>
    <w:p w14:paraId="63BEAD79" w14:textId="3D1E30B5" w:rsidR="00266218" w:rsidRDefault="00266218" w:rsidP="00266218">
      <w:pPr>
        <w:ind w:left="576"/>
        <w:rPr>
          <w:b/>
          <w:bCs/>
        </w:rPr>
      </w:pPr>
      <w:r>
        <w:rPr>
          <w:b/>
          <w:bCs/>
        </w:rPr>
        <w:t xml:space="preserve">Compatible NR CP is also </w:t>
      </w:r>
      <w:r w:rsidR="00F94546">
        <w:rPr>
          <w:b/>
          <w:bCs/>
        </w:rPr>
        <w:t>inserted</w:t>
      </w:r>
      <w:r>
        <w:rPr>
          <w:b/>
          <w:bCs/>
        </w:rPr>
        <w:t>.</w:t>
      </w:r>
    </w:p>
    <w:p w14:paraId="4A3F6240" w14:textId="034704CA" w:rsidR="003A7D78" w:rsidRDefault="003A7D78" w:rsidP="003A7D78">
      <w:pPr>
        <w:ind w:left="576"/>
        <w:rPr>
          <w:b/>
          <w:bCs/>
        </w:rPr>
      </w:pPr>
      <w:r>
        <w:rPr>
          <w:b/>
          <w:bCs/>
        </w:rPr>
        <w:t>Guard band for WUS</w:t>
      </w:r>
      <w:r w:rsidR="00965594">
        <w:rPr>
          <w:b/>
          <w:bCs/>
        </w:rPr>
        <w:t xml:space="preserve"> of 2 RB</w:t>
      </w:r>
      <w:r w:rsidR="00EA3222">
        <w:rPr>
          <w:b/>
          <w:bCs/>
        </w:rPr>
        <w:t>s</w:t>
      </w:r>
      <w:r w:rsidR="00965594">
        <w:rPr>
          <w:b/>
          <w:bCs/>
        </w:rPr>
        <w:t xml:space="preserve"> for </w:t>
      </w:r>
      <w:r w:rsidR="00965594" w:rsidRPr="00266218">
        <w:rPr>
          <w:b/>
          <w:bCs/>
        </w:rPr>
        <w:t>15kHz</w:t>
      </w:r>
      <w:r w:rsidR="00965594">
        <w:rPr>
          <w:b/>
          <w:bCs/>
        </w:rPr>
        <w:t xml:space="preserve"> SCS and 1RB for 30kHz SCS </w:t>
      </w:r>
      <w:r w:rsidR="00EA3222">
        <w:rPr>
          <w:b/>
          <w:bCs/>
        </w:rPr>
        <w:t xml:space="preserve">are </w:t>
      </w:r>
      <w:r w:rsidR="00965594">
        <w:rPr>
          <w:b/>
          <w:bCs/>
        </w:rPr>
        <w:t>introduced in 2 sides of WUS signal</w:t>
      </w:r>
      <w:r w:rsidR="00CB0378">
        <w:rPr>
          <w:b/>
          <w:bCs/>
        </w:rPr>
        <w:t>.</w:t>
      </w:r>
    </w:p>
    <w:p w14:paraId="5D5F5C7B" w14:textId="7D08DAE9" w:rsidR="00D91220" w:rsidRDefault="00D91220" w:rsidP="00D91220">
      <w:pPr>
        <w:pStyle w:val="2"/>
      </w:pPr>
      <w:r w:rsidRPr="00196235">
        <w:t xml:space="preserve">WUS signal </w:t>
      </w:r>
      <w:r w:rsidR="000D48A9">
        <w:t>synchronization and</w:t>
      </w:r>
      <w:r w:rsidR="000D48A9" w:rsidRPr="00196235">
        <w:t xml:space="preserve"> </w:t>
      </w:r>
      <w:r w:rsidRPr="00196235">
        <w:t>measurement</w:t>
      </w:r>
      <w:r w:rsidR="00C72EBD">
        <w:t xml:space="preserve"> </w:t>
      </w:r>
    </w:p>
    <w:p w14:paraId="4490A439" w14:textId="1A885483" w:rsidR="0010792E" w:rsidRDefault="0010792E" w:rsidP="00D91220">
      <w:r>
        <w:t>The tim</w:t>
      </w:r>
      <w:r w:rsidR="000D48A9">
        <w:t>ing/frequency</w:t>
      </w:r>
      <w:r>
        <w:t xml:space="preserve"> </w:t>
      </w:r>
      <w:r w:rsidR="000D48A9">
        <w:t>inaccuracy of WUS receiver is due to the limited internal cloc</w:t>
      </w:r>
      <w:r w:rsidR="00DB71D0">
        <w:t>k/component</w:t>
      </w:r>
      <w:r w:rsidR="000D48A9">
        <w:t>. The synchronization signal should be periodically transmitted.</w:t>
      </w:r>
      <w:r w:rsidR="00BD3AC0">
        <w:t xml:space="preserve"> </w:t>
      </w:r>
      <w:r w:rsidR="00C81D4C">
        <w:t>And,</w:t>
      </w:r>
      <w:r w:rsidR="00BD3AC0">
        <w:t xml:space="preserve"> the time drifting should be corrected by the synchronization </w:t>
      </w:r>
      <w:r w:rsidR="00C81D4C">
        <w:t>signal. Pseudorandom sequences modulated in FSK/OOK can be used for synchronizing.</w:t>
      </w:r>
    </w:p>
    <w:p w14:paraId="6BAD997F" w14:textId="69AA23FA" w:rsidR="00C81D4C" w:rsidRDefault="00695055" w:rsidP="00D91220">
      <w:r>
        <w:t>The WUS synchronization signal can also assist AGC of WUR before the payload detection. For OOK, the amplitude training would be important. Thus, synchronization signal before the wake-up information would be needed.</w:t>
      </w:r>
    </w:p>
    <w:p w14:paraId="2E6BB1E7" w14:textId="725EA91B" w:rsidR="00D91220" w:rsidRDefault="00695055" w:rsidP="00D91220">
      <w:r>
        <w:t xml:space="preserve">Further considering </w:t>
      </w:r>
      <w:r w:rsidR="00D91220">
        <w:t>the targeting use case, UE can go to sleep for long time. In the sleeping time, the only functional part of the UE would be the low power WUS receiver. For a UE recalled by WUS, the NR radio block need to recover from sleeping state. The UE may measure low power WUS to facility synchronization and acquire channel state information. Due to the new waveform of the signal, v</w:t>
      </w:r>
      <w:r w:rsidR="00D91220" w:rsidRPr="00196235">
        <w:t xml:space="preserve">ery low power WUS </w:t>
      </w:r>
      <w:r w:rsidR="00D91220">
        <w:t>measurement would be much different to normal measurement. Still, that measurement will greatly facilitate main radio.</w:t>
      </w:r>
    </w:p>
    <w:p w14:paraId="7494AEE0" w14:textId="77777777" w:rsidR="00D91220" w:rsidRDefault="00D91220" w:rsidP="00D91220">
      <w:r>
        <w:t>For the mobility, the WUS signal should also support or facility the function. Even the use case is in low mobility, it cannot be avoided for handing over between cells. UE in low power sleeping state should also aware the camping cell, at least in less frequent way.</w:t>
      </w:r>
    </w:p>
    <w:p w14:paraId="64C4F291" w14:textId="683B87EE" w:rsidR="00695055" w:rsidRDefault="00D91220" w:rsidP="00D91220">
      <w:pPr>
        <w:rPr>
          <w:b/>
          <w:bCs/>
        </w:rPr>
      </w:pPr>
      <w:r w:rsidRPr="00F67018">
        <w:rPr>
          <w:b/>
          <w:bCs/>
        </w:rPr>
        <w:t>Proposal</w:t>
      </w:r>
      <w:r w:rsidR="00FB6124">
        <w:rPr>
          <w:b/>
          <w:bCs/>
        </w:rPr>
        <w:t xml:space="preserve"> </w:t>
      </w:r>
      <w:r w:rsidR="00695055">
        <w:rPr>
          <w:b/>
          <w:bCs/>
        </w:rPr>
        <w:t>5</w:t>
      </w:r>
      <w:r w:rsidRPr="00F67018">
        <w:rPr>
          <w:b/>
          <w:bCs/>
        </w:rPr>
        <w:t>:</w:t>
      </w:r>
      <w:r w:rsidR="00695055">
        <w:rPr>
          <w:b/>
          <w:bCs/>
        </w:rPr>
        <w:t xml:space="preserve"> Introducing periodically transmitted synchronization signal to assist the WUS time/frequency tracking, amplitude adjustment and detection.</w:t>
      </w:r>
    </w:p>
    <w:p w14:paraId="02537B46" w14:textId="676FBF41" w:rsidR="00D91220" w:rsidRPr="00F67018" w:rsidRDefault="00D91220" w:rsidP="00695055">
      <w:pPr>
        <w:ind w:left="576"/>
        <w:rPr>
          <w:b/>
          <w:bCs/>
        </w:rPr>
      </w:pPr>
      <w:r w:rsidRPr="00F67018">
        <w:rPr>
          <w:b/>
          <w:bCs/>
        </w:rPr>
        <w:t xml:space="preserve">Study </w:t>
      </w:r>
      <w:r>
        <w:rPr>
          <w:b/>
          <w:bCs/>
        </w:rPr>
        <w:t xml:space="preserve">whether </w:t>
      </w:r>
      <w:r w:rsidRPr="00F67018">
        <w:rPr>
          <w:b/>
          <w:bCs/>
        </w:rPr>
        <w:t xml:space="preserve">WUS </w:t>
      </w:r>
      <w:r w:rsidR="00695055" w:rsidRPr="00695055">
        <w:rPr>
          <w:b/>
          <w:bCs/>
        </w:rPr>
        <w:t xml:space="preserve">synchronization signal </w:t>
      </w:r>
      <w:r w:rsidRPr="00F67018">
        <w:rPr>
          <w:b/>
          <w:bCs/>
        </w:rPr>
        <w:t xml:space="preserve">measurement </w:t>
      </w:r>
      <w:r>
        <w:rPr>
          <w:b/>
          <w:bCs/>
        </w:rPr>
        <w:t>can</w:t>
      </w:r>
      <w:r w:rsidRPr="00F67018">
        <w:rPr>
          <w:b/>
          <w:bCs/>
        </w:rPr>
        <w:t xml:space="preserve"> </w:t>
      </w:r>
      <w:r w:rsidR="00695055">
        <w:rPr>
          <w:b/>
          <w:bCs/>
        </w:rPr>
        <w:t xml:space="preserve">also </w:t>
      </w:r>
      <w:r w:rsidRPr="00F67018">
        <w:rPr>
          <w:b/>
          <w:bCs/>
        </w:rPr>
        <w:t>facilitat</w:t>
      </w:r>
      <w:r>
        <w:rPr>
          <w:b/>
          <w:bCs/>
        </w:rPr>
        <w:t>e</w:t>
      </w:r>
      <w:r w:rsidRPr="00F67018">
        <w:rPr>
          <w:b/>
          <w:bCs/>
        </w:rPr>
        <w:t xml:space="preserve"> the main radio wake-up and supporting the mobility of UE.</w:t>
      </w:r>
    </w:p>
    <w:p w14:paraId="00948A6A" w14:textId="22CF3C66" w:rsidR="00D91220" w:rsidRDefault="00D91220" w:rsidP="00E665C2">
      <w:pPr>
        <w:pStyle w:val="2"/>
      </w:pPr>
      <w:bookmarkStart w:id="3" w:name="_Hlk134738726"/>
      <w:r>
        <w:t>Time domain WUS structure</w:t>
      </w:r>
    </w:p>
    <w:bookmarkEnd w:id="3"/>
    <w:p w14:paraId="4B327582" w14:textId="4334B4C6" w:rsidR="0096739F" w:rsidRDefault="0096739F" w:rsidP="0096739F">
      <w:r>
        <w:t>As example time domain structure is proposed for the study. Synchronization signal can be 4 symbols before the payload. As discussed before, this part can be used for synchronization, training and even measurement. The modulation scheme should be same as for payload part. However, the synchronization part should be sequence based. In addition, the cell group ID could be included in that part for measurement. It will facilitate the wake-up procedure when main-radio is activated. Cell related information can also allow receiver maintain mobility. However, considering the limited length, full cell ID may be carried.</w:t>
      </w:r>
    </w:p>
    <w:p w14:paraId="392C25EF" w14:textId="77777777" w:rsidR="0096739F" w:rsidRDefault="0096739F" w:rsidP="0096739F">
      <w:pPr>
        <w:ind w:left="1440"/>
        <w:rPr>
          <w:lang w:eastAsia="zh-CN"/>
        </w:rPr>
      </w:pPr>
      <w:r w:rsidRPr="00EC52CF">
        <w:object w:dxaOrig="9690" w:dyaOrig="2300" w14:anchorId="79547C29">
          <v:shape id="_x0000_i1029" type="#_x0000_t75" style="width:409.5pt;height:94.5pt" o:ole="">
            <v:imagedata r:id="rId17" o:title=""/>
          </v:shape>
          <o:OLEObject Type="Embed" ProgID="Visio.Drawing.11" ShapeID="_x0000_i1029" DrawAspect="Content" ObjectID="_1745681884" r:id="rId18"/>
        </w:object>
      </w:r>
    </w:p>
    <w:p w14:paraId="6DB8112C" w14:textId="77777777" w:rsidR="0096739F" w:rsidRDefault="0096739F" w:rsidP="0096739F">
      <w:pPr>
        <w:jc w:val="center"/>
      </w:pPr>
      <w:r>
        <w:t xml:space="preserve">Figure 5. </w:t>
      </w:r>
      <w:r w:rsidRPr="0004655B">
        <w:t>Time domain WUS structure</w:t>
      </w:r>
    </w:p>
    <w:p w14:paraId="7DD51848" w14:textId="534BF1A7" w:rsidR="00E665C2" w:rsidRDefault="002D1C0F" w:rsidP="00E665C2">
      <w:r>
        <w:t xml:space="preserve">The WUS </w:t>
      </w:r>
      <w:r w:rsidR="0096739F">
        <w:t>payload</w:t>
      </w:r>
      <w:r>
        <w:t xml:space="preserve"> bits should </w:t>
      </w:r>
      <w:r w:rsidR="0096739F">
        <w:t xml:space="preserve">at least </w:t>
      </w:r>
      <w:r>
        <w:t>include UE group ID information.</w:t>
      </w:r>
      <w:r w:rsidR="0096739F">
        <w:t xml:space="preserve"> </w:t>
      </w:r>
      <w:r w:rsidR="00FC403B">
        <w:t>The low</w:t>
      </w:r>
      <w:r w:rsidR="0096739F">
        <w:t>-</w:t>
      </w:r>
      <w:r w:rsidR="00FC403B">
        <w:t xml:space="preserve">power receiver may not support </w:t>
      </w:r>
      <w:r w:rsidR="0096739F">
        <w:t xml:space="preserve">complex </w:t>
      </w:r>
      <w:r w:rsidR="00FC403B">
        <w:t xml:space="preserve">FEC </w:t>
      </w:r>
      <w:r w:rsidR="00E665C2">
        <w:t>Coding scheme</w:t>
      </w:r>
      <w:r w:rsidR="00FC403B">
        <w:t xml:space="preserve">, considering </w:t>
      </w:r>
      <w:r w:rsidR="0096739F">
        <w:t>hardware</w:t>
      </w:r>
      <w:r w:rsidR="00FC403B">
        <w:t xml:space="preserve"> and power consumption. The </w:t>
      </w:r>
      <w:r w:rsidR="0096739F">
        <w:t>8 symbols per</w:t>
      </w:r>
      <w:r w:rsidR="00FC403B">
        <w:t xml:space="preserve"> subframe only contains </w:t>
      </w:r>
      <w:r w:rsidR="0004655B">
        <w:t>64</w:t>
      </w:r>
      <w:r w:rsidR="00FC403B">
        <w:t xml:space="preserve"> bits if </w:t>
      </w:r>
      <w:r w:rsidR="0088561D">
        <w:t>M</w:t>
      </w:r>
      <w:r w:rsidR="00FC403B">
        <w:t>=</w:t>
      </w:r>
      <w:r w:rsidR="0004655B">
        <w:t>8</w:t>
      </w:r>
      <w:r w:rsidR="00FC403B">
        <w:t xml:space="preserve"> The bit size may not have high coding gain. </w:t>
      </w:r>
      <w:r w:rsidR="00E665C2">
        <w:t>Simple coding</w:t>
      </w:r>
      <w:r w:rsidR="00FC403B">
        <w:t xml:space="preserve"> should be considered. For evaluation, Manchester</w:t>
      </w:r>
      <w:r w:rsidR="00E665C2">
        <w:t xml:space="preserve"> cod</w:t>
      </w:r>
      <w:r w:rsidR="00FC403B">
        <w:t>e</w:t>
      </w:r>
      <w:r>
        <w:t xml:space="preserve"> can be used. Still, CRC can be included</w:t>
      </w:r>
      <w:r w:rsidR="0096739F">
        <w:t xml:space="preserve"> in the payload</w:t>
      </w:r>
      <w:r>
        <w:t>.</w:t>
      </w:r>
    </w:p>
    <w:p w14:paraId="679A085E" w14:textId="77777777" w:rsidR="00D76EC7" w:rsidRDefault="002D1C0F" w:rsidP="002D1C0F">
      <w:pPr>
        <w:rPr>
          <w:b/>
          <w:bCs/>
          <w:lang w:eastAsia="x-none"/>
        </w:rPr>
      </w:pPr>
      <w:r w:rsidRPr="00266218">
        <w:rPr>
          <w:b/>
          <w:bCs/>
          <w:lang w:eastAsia="x-none"/>
        </w:rPr>
        <w:t xml:space="preserve">Proposal </w:t>
      </w:r>
      <w:r w:rsidR="00116ACF">
        <w:rPr>
          <w:b/>
          <w:bCs/>
          <w:lang w:eastAsia="x-none"/>
        </w:rPr>
        <w:t>6</w:t>
      </w:r>
      <w:r w:rsidRPr="00266218">
        <w:rPr>
          <w:b/>
          <w:bCs/>
          <w:lang w:eastAsia="x-none"/>
        </w:rPr>
        <w:t xml:space="preserve">: </w:t>
      </w:r>
      <w:r w:rsidR="00D76EC7">
        <w:rPr>
          <w:b/>
          <w:bCs/>
          <w:lang w:eastAsia="x-none"/>
        </w:rPr>
        <w:t>WUS composes of synchronization signal and payload part.</w:t>
      </w:r>
    </w:p>
    <w:p w14:paraId="7E3C14D3" w14:textId="46E9C091" w:rsidR="00D76EC7" w:rsidRDefault="0022733F" w:rsidP="00D76EC7">
      <w:pPr>
        <w:ind w:left="720"/>
        <w:rPr>
          <w:b/>
          <w:bCs/>
          <w:lang w:eastAsia="x-none"/>
        </w:rPr>
      </w:pPr>
      <w:r w:rsidRPr="0022733F">
        <w:rPr>
          <w:b/>
          <w:bCs/>
          <w:lang w:eastAsia="x-none"/>
        </w:rPr>
        <w:t xml:space="preserve">UE group ID information </w:t>
      </w:r>
      <w:r w:rsidR="00D76EC7">
        <w:rPr>
          <w:b/>
          <w:bCs/>
          <w:lang w:eastAsia="x-none"/>
        </w:rPr>
        <w:t xml:space="preserve">is in payload part with </w:t>
      </w:r>
      <w:r w:rsidR="00D76EC7" w:rsidRPr="002D1C0F">
        <w:rPr>
          <w:b/>
          <w:bCs/>
        </w:rPr>
        <w:t>Manchester code</w:t>
      </w:r>
      <w:r w:rsidR="00D76EC7">
        <w:rPr>
          <w:b/>
          <w:bCs/>
        </w:rPr>
        <w:t xml:space="preserve"> and CRC</w:t>
      </w:r>
      <w:r w:rsidR="00D76EC7">
        <w:rPr>
          <w:b/>
          <w:bCs/>
          <w:lang w:eastAsia="x-none"/>
        </w:rPr>
        <w:t>.</w:t>
      </w:r>
    </w:p>
    <w:p w14:paraId="25A49E63" w14:textId="3AD0F2BF" w:rsidR="002D1C0F" w:rsidRDefault="0022733F" w:rsidP="00D76EC7">
      <w:pPr>
        <w:ind w:left="720"/>
        <w:rPr>
          <w:b/>
          <w:bCs/>
        </w:rPr>
      </w:pPr>
      <w:r w:rsidRPr="0022733F">
        <w:rPr>
          <w:b/>
          <w:bCs/>
          <w:lang w:eastAsia="x-none"/>
        </w:rPr>
        <w:t xml:space="preserve">Cell related information </w:t>
      </w:r>
      <w:r w:rsidR="00D76EC7">
        <w:rPr>
          <w:b/>
          <w:bCs/>
          <w:lang w:eastAsia="x-none"/>
        </w:rPr>
        <w:t>could</w:t>
      </w:r>
      <w:r>
        <w:rPr>
          <w:b/>
          <w:bCs/>
          <w:lang w:eastAsia="x-none"/>
        </w:rPr>
        <w:t xml:space="preserve"> be carried by </w:t>
      </w:r>
      <w:r w:rsidR="00D76EC7">
        <w:rPr>
          <w:b/>
          <w:bCs/>
          <w:lang w:eastAsia="x-none"/>
        </w:rPr>
        <w:t>synchronization signal, which is sequency based</w:t>
      </w:r>
      <w:r w:rsidR="002D1C0F">
        <w:rPr>
          <w:b/>
          <w:bCs/>
        </w:rPr>
        <w:t>.</w:t>
      </w:r>
    </w:p>
    <w:p w14:paraId="793DDC2C" w14:textId="328EE7FF" w:rsidR="0081356F" w:rsidRDefault="00196235" w:rsidP="00196235">
      <w:pPr>
        <w:pStyle w:val="2"/>
      </w:pPr>
      <w:r w:rsidRPr="00196235">
        <w:rPr>
          <w:rFonts w:hint="eastAsia"/>
        </w:rPr>
        <w:t>Very low power WUS signal coverage</w:t>
      </w:r>
    </w:p>
    <w:p w14:paraId="0421E773" w14:textId="208A4B9A" w:rsidR="00017606" w:rsidRDefault="00017606" w:rsidP="00017606">
      <w:pPr>
        <w:rPr>
          <w:lang w:eastAsia="x-none"/>
        </w:rPr>
      </w:pPr>
      <w:r>
        <w:rPr>
          <w:lang w:eastAsia="x-none"/>
        </w:rPr>
        <w:t>We consider that wake-up signal should also</w:t>
      </w:r>
      <w:r w:rsidRPr="00D7606C">
        <w:rPr>
          <w:lang w:eastAsia="x-none"/>
        </w:rPr>
        <w:t xml:space="preserve"> associat</w:t>
      </w:r>
      <w:r>
        <w:rPr>
          <w:lang w:eastAsia="x-none"/>
        </w:rPr>
        <w:t xml:space="preserve">e with cell. </w:t>
      </w:r>
      <w:bookmarkStart w:id="4" w:name="_Hlk115268061"/>
      <w:r>
        <w:rPr>
          <w:lang w:eastAsia="x-none"/>
        </w:rPr>
        <w:t>The wake-up ID should be carried by the signal and mapped</w:t>
      </w:r>
      <w:r w:rsidRPr="00D7606C">
        <w:rPr>
          <w:lang w:eastAsia="x-none"/>
        </w:rPr>
        <w:t xml:space="preserve"> </w:t>
      </w:r>
      <w:r>
        <w:rPr>
          <w:lang w:eastAsia="x-none"/>
        </w:rPr>
        <w:t xml:space="preserve">to </w:t>
      </w:r>
      <w:r w:rsidRPr="00D7606C">
        <w:rPr>
          <w:lang w:eastAsia="x-none"/>
        </w:rPr>
        <w:t>cell ID</w:t>
      </w:r>
      <w:r>
        <w:rPr>
          <w:lang w:eastAsia="x-none"/>
        </w:rPr>
        <w:t xml:space="preserve">. It </w:t>
      </w:r>
      <w:bookmarkEnd w:id="4"/>
      <w:r>
        <w:rPr>
          <w:lang w:eastAsia="x-none"/>
        </w:rPr>
        <w:t>can be used to distinguishing cell. UE from different cells should be triggered individually. Without changing the network topology, o</w:t>
      </w:r>
      <w:r w:rsidRPr="00D7606C">
        <w:rPr>
          <w:lang w:eastAsia="x-none"/>
        </w:rPr>
        <w:t>ne to one mapping</w:t>
      </w:r>
      <w:r>
        <w:rPr>
          <w:lang w:eastAsia="x-none"/>
        </w:rPr>
        <w:t xml:space="preserve"> would be the natural selection. The additional mechanism should be introduced even considering WUS signal coverage enhancement.</w:t>
      </w:r>
    </w:p>
    <w:p w14:paraId="3B793E2D" w14:textId="77777777" w:rsidR="00017606" w:rsidRDefault="00017606" w:rsidP="00017606">
      <w:pPr>
        <w:rPr>
          <w:lang w:eastAsia="x-none"/>
        </w:rPr>
      </w:pPr>
      <w:r>
        <w:rPr>
          <w:lang w:eastAsia="x-none"/>
        </w:rPr>
        <w:t>We do not consider m</w:t>
      </w:r>
      <w:r w:rsidRPr="00D7606C">
        <w:rPr>
          <w:lang w:eastAsia="x-none"/>
        </w:rPr>
        <w:t>any to one mapping</w:t>
      </w:r>
      <w:r>
        <w:rPr>
          <w:lang w:eastAsia="x-none"/>
        </w:rPr>
        <w:t xml:space="preserve"> to mitigate the blank coverage. This due to the option will c</w:t>
      </w:r>
      <w:r w:rsidRPr="00D7606C">
        <w:rPr>
          <w:lang w:eastAsia="x-none"/>
        </w:rPr>
        <w:t>hang</w:t>
      </w:r>
      <w:r>
        <w:rPr>
          <w:lang w:eastAsia="x-none"/>
        </w:rPr>
        <w:t>e</w:t>
      </w:r>
      <w:r w:rsidRPr="00D7606C">
        <w:rPr>
          <w:lang w:eastAsia="x-none"/>
        </w:rPr>
        <w:t xml:space="preserve"> the </w:t>
      </w:r>
      <w:r>
        <w:rPr>
          <w:lang w:eastAsia="x-none"/>
        </w:rPr>
        <w:t>n</w:t>
      </w:r>
      <w:r w:rsidRPr="00D7606C">
        <w:rPr>
          <w:lang w:eastAsia="x-none"/>
        </w:rPr>
        <w:t>etwork topology</w:t>
      </w:r>
      <w:r>
        <w:rPr>
          <w:lang w:eastAsia="x-none"/>
        </w:rPr>
        <w:t xml:space="preserve">. </w:t>
      </w:r>
      <w:r w:rsidRPr="00D7606C">
        <w:rPr>
          <w:lang w:eastAsia="x-none"/>
        </w:rPr>
        <w:t>One to many mapping</w:t>
      </w:r>
      <w:r>
        <w:rPr>
          <w:lang w:eastAsia="x-none"/>
        </w:rPr>
        <w:t>s may not be feasible for very low power WUS.</w:t>
      </w:r>
    </w:p>
    <w:p w14:paraId="35531BF1" w14:textId="27F1C628" w:rsidR="00017606" w:rsidRDefault="00017606" w:rsidP="00017606">
      <w:pPr>
        <w:rPr>
          <w:lang w:eastAsia="x-none"/>
        </w:rPr>
      </w:pPr>
      <w:r>
        <w:rPr>
          <w:lang w:eastAsia="x-none"/>
        </w:rPr>
        <w:t xml:space="preserve">Thus, we can consider one to one mapping between very low power WUS ID and cell ID as the baseline of the study. </w:t>
      </w:r>
    </w:p>
    <w:p w14:paraId="68643765" w14:textId="77777777" w:rsidR="00017606" w:rsidRDefault="00017606" w:rsidP="00017606">
      <w:pPr>
        <w:jc w:val="center"/>
        <w:rPr>
          <w:rFonts w:ascii="楷体" w:eastAsia="楷体" w:hAnsi="楷体"/>
          <w:sz w:val="22"/>
          <w:szCs w:val="22"/>
        </w:rPr>
      </w:pPr>
      <w:r w:rsidRPr="00BA7F02">
        <w:rPr>
          <w:rFonts w:ascii="楷体" w:eastAsia="楷体" w:hAnsi="楷体"/>
          <w:sz w:val="22"/>
          <w:szCs w:val="22"/>
        </w:rPr>
        <w:object w:dxaOrig="5961" w:dyaOrig="4281" w14:anchorId="732EE06A">
          <v:shape id="_x0000_i1030" type="#_x0000_t75" style="width:209.5pt;height:149.5pt" o:ole="">
            <v:imagedata r:id="rId19" o:title=""/>
          </v:shape>
          <o:OLEObject Type="Embed" ProgID="Visio.Drawing.11" ShapeID="_x0000_i1030" DrawAspect="Content" ObjectID="_1745681885" r:id="rId20"/>
        </w:object>
      </w:r>
    </w:p>
    <w:p w14:paraId="67AE0551" w14:textId="77777777" w:rsidR="00017606" w:rsidRDefault="00017606" w:rsidP="00017606">
      <w:pPr>
        <w:jc w:val="center"/>
      </w:pPr>
      <w:r>
        <w:t>Figure3. Coverage mismatch of normal cell signal and very low power WUS</w:t>
      </w:r>
    </w:p>
    <w:p w14:paraId="29785858" w14:textId="77777777" w:rsidR="00017606" w:rsidRDefault="00017606" w:rsidP="00017606">
      <w:pPr>
        <w:rPr>
          <w:lang w:eastAsia="x-none"/>
        </w:rPr>
      </w:pPr>
    </w:p>
    <w:p w14:paraId="3956AEE0" w14:textId="6DD39292" w:rsidR="00017606" w:rsidRPr="00F94546" w:rsidRDefault="00017606" w:rsidP="00017606">
      <w:pPr>
        <w:rPr>
          <w:b/>
          <w:bCs/>
          <w:lang w:eastAsia="x-none"/>
        </w:rPr>
      </w:pPr>
      <w:r w:rsidRPr="00F94546">
        <w:rPr>
          <w:b/>
          <w:bCs/>
          <w:lang w:eastAsia="x-none"/>
        </w:rPr>
        <w:t>Proposal</w:t>
      </w:r>
      <w:r>
        <w:rPr>
          <w:b/>
          <w:bCs/>
          <w:lang w:eastAsia="x-none"/>
        </w:rPr>
        <w:t xml:space="preserve"> 7</w:t>
      </w:r>
      <w:r w:rsidRPr="00F94546">
        <w:rPr>
          <w:b/>
          <w:bCs/>
          <w:lang w:eastAsia="x-none"/>
        </w:rPr>
        <w:t>: Study the scenarios with very low power wake-up signal carry</w:t>
      </w:r>
      <w:r>
        <w:rPr>
          <w:b/>
          <w:bCs/>
          <w:lang w:eastAsia="x-none"/>
        </w:rPr>
        <w:t xml:space="preserve">ing a WUS </w:t>
      </w:r>
      <w:r w:rsidRPr="00F94546">
        <w:rPr>
          <w:b/>
          <w:bCs/>
          <w:lang w:eastAsia="x-none"/>
        </w:rPr>
        <w:t>ID and</w:t>
      </w:r>
      <w:r>
        <w:rPr>
          <w:b/>
          <w:bCs/>
          <w:lang w:eastAsia="x-none"/>
        </w:rPr>
        <w:t xml:space="preserve"> one-to-one</w:t>
      </w:r>
      <w:r w:rsidRPr="00F94546">
        <w:rPr>
          <w:b/>
          <w:bCs/>
          <w:lang w:eastAsia="x-none"/>
        </w:rPr>
        <w:t xml:space="preserve"> mapped to a cell ID.</w:t>
      </w:r>
    </w:p>
    <w:p w14:paraId="6E0BE19F" w14:textId="79D9766E" w:rsidR="00400A75" w:rsidRDefault="00CC01D0" w:rsidP="00D7606C">
      <w:pPr>
        <w:rPr>
          <w:lang w:eastAsia="x-none"/>
        </w:rPr>
      </w:pPr>
      <w:r>
        <w:rPr>
          <w:lang w:eastAsia="x-none"/>
        </w:rPr>
        <w:t xml:space="preserve">As the cost of very low power consumption, we expect the coverage </w:t>
      </w:r>
      <w:r w:rsidR="00017606">
        <w:rPr>
          <w:lang w:eastAsia="x-none"/>
        </w:rPr>
        <w:t xml:space="preserve">of WUS </w:t>
      </w:r>
      <w:r>
        <w:rPr>
          <w:lang w:eastAsia="x-none"/>
        </w:rPr>
        <w:t xml:space="preserve">would be </w:t>
      </w:r>
      <w:r w:rsidR="00017606">
        <w:rPr>
          <w:lang w:eastAsia="x-none"/>
        </w:rPr>
        <w:t>much small</w:t>
      </w:r>
      <w:r>
        <w:rPr>
          <w:lang w:eastAsia="x-none"/>
        </w:rPr>
        <w:t>. In the current implementation</w:t>
      </w:r>
      <w:r w:rsidR="00BA2ACF">
        <w:rPr>
          <w:lang w:eastAsia="x-none"/>
        </w:rPr>
        <w:t xml:space="preserve"> of WiFi WUS</w:t>
      </w:r>
      <w:r>
        <w:rPr>
          <w:lang w:eastAsia="x-none"/>
        </w:rPr>
        <w:t>, lower as around -82 dBm very low power wake-up signal can be detected. In the NR networks, the normal signal can easily reach lower than -110 dBm. That c</w:t>
      </w:r>
      <w:r w:rsidR="00D7606C" w:rsidRPr="00D7606C">
        <w:rPr>
          <w:lang w:eastAsia="x-none"/>
        </w:rPr>
        <w:t>overage mismatch between cell signal and WUS</w:t>
      </w:r>
      <w:r>
        <w:rPr>
          <w:lang w:eastAsia="x-none"/>
        </w:rPr>
        <w:t xml:space="preserve"> </w:t>
      </w:r>
      <w:r w:rsidR="00AE580A">
        <w:rPr>
          <w:lang w:eastAsia="x-none"/>
        </w:rPr>
        <w:t>is too large</w:t>
      </w:r>
      <w:r>
        <w:rPr>
          <w:lang w:eastAsia="x-none"/>
        </w:rPr>
        <w:t xml:space="preserve">. </w:t>
      </w:r>
    </w:p>
    <w:p w14:paraId="3A047ED7" w14:textId="315515A9" w:rsidR="00400A75" w:rsidRDefault="00400A75" w:rsidP="00400A75">
      <w:pPr>
        <w:rPr>
          <w:lang w:eastAsia="x-none"/>
        </w:rPr>
      </w:pPr>
      <w:r>
        <w:rPr>
          <w:lang w:eastAsia="x-none"/>
        </w:rPr>
        <w:lastRenderedPageBreak/>
        <w:t>In the initial evaluation</w:t>
      </w:r>
      <w:r w:rsidR="00017606">
        <w:rPr>
          <w:lang w:eastAsia="x-none"/>
        </w:rPr>
        <w:t xml:space="preserve"> of 3.1</w:t>
      </w:r>
      <w:r>
        <w:rPr>
          <w:lang w:eastAsia="x-none"/>
        </w:rPr>
        <w:t xml:space="preserve">, </w:t>
      </w:r>
      <w:r w:rsidR="00017606">
        <w:rPr>
          <w:lang w:eastAsia="x-none"/>
        </w:rPr>
        <w:t>we observed that SNR = 0.1dB @ BLER=1% for OOK-1, SNR = 13.35dB @ BLER=1% for OOK-2, SNR = 4.89dB @ BLER=1% for OOK-4, and SNR = 6.98dB @ BLER=1%</w:t>
      </w:r>
      <w:r w:rsidR="00017606" w:rsidRPr="00017606">
        <w:rPr>
          <w:lang w:eastAsia="x-none"/>
        </w:rPr>
        <w:t xml:space="preserve"> </w:t>
      </w:r>
      <w:r w:rsidR="00017606">
        <w:rPr>
          <w:lang w:eastAsia="x-none"/>
        </w:rPr>
        <w:t>for FSK-1. I</w:t>
      </w:r>
      <w:r>
        <w:rPr>
          <w:lang w:eastAsia="x-none"/>
        </w:rPr>
        <w:t xml:space="preserve">t can be shown that the best coverage can be reached by OOK-1. Still, coverage gap </w:t>
      </w:r>
      <w:r w:rsidR="00017606">
        <w:rPr>
          <w:lang w:eastAsia="x-none"/>
        </w:rPr>
        <w:t>cannot</w:t>
      </w:r>
      <w:r>
        <w:rPr>
          <w:lang w:eastAsia="x-none"/>
        </w:rPr>
        <w:t xml:space="preserve"> be totally removed.</w:t>
      </w:r>
    </w:p>
    <w:p w14:paraId="6D33D556" w14:textId="0CDCFB4D" w:rsidR="008F61A4" w:rsidRDefault="00400A75" w:rsidP="00400A75">
      <w:r>
        <w:rPr>
          <w:lang w:eastAsia="x-none"/>
        </w:rPr>
        <w:t xml:space="preserve">Also, </w:t>
      </w:r>
      <w:r w:rsidR="008F61A4">
        <w:t>signal coverage gap is reduced at cost of receiver complexity</w:t>
      </w:r>
      <w:r>
        <w:t xml:space="preserve"> and</w:t>
      </w:r>
      <w:r w:rsidR="008F61A4">
        <w:t xml:space="preserve"> power consumption.</w:t>
      </w:r>
    </w:p>
    <w:p w14:paraId="5D37F6F1" w14:textId="57EE1C9E" w:rsidR="008F61A4" w:rsidRDefault="008F61A4" w:rsidP="00017606">
      <w:r>
        <w:t xml:space="preserve">The coverage difference </w:t>
      </w:r>
      <w:r w:rsidR="00AE580A">
        <w:t>cannot</w:t>
      </w:r>
      <w:r>
        <w:t xml:space="preserve"> be fully removed due to different propagation of different signal, e.g., frequency selectivity </w:t>
      </w:r>
      <w:r w:rsidR="00017606">
        <w:t>etc.</w:t>
      </w:r>
    </w:p>
    <w:p w14:paraId="530A086B" w14:textId="13E85200" w:rsidR="000A0CC0" w:rsidRDefault="000A0CC0" w:rsidP="000A0CC0">
      <w:pPr>
        <w:rPr>
          <w:b/>
          <w:bCs/>
          <w:lang w:eastAsia="x-none"/>
        </w:rPr>
      </w:pPr>
      <w:r w:rsidRPr="00F94546">
        <w:rPr>
          <w:b/>
          <w:bCs/>
          <w:lang w:eastAsia="x-none"/>
        </w:rPr>
        <w:t>Proposal</w:t>
      </w:r>
      <w:r w:rsidR="00FE169F">
        <w:rPr>
          <w:b/>
          <w:bCs/>
          <w:lang w:eastAsia="x-none"/>
        </w:rPr>
        <w:t xml:space="preserve"> </w:t>
      </w:r>
      <w:r w:rsidR="00116ACF">
        <w:rPr>
          <w:b/>
          <w:bCs/>
          <w:lang w:eastAsia="x-none"/>
        </w:rPr>
        <w:t>8</w:t>
      </w:r>
      <w:r w:rsidRPr="00F94546">
        <w:rPr>
          <w:b/>
          <w:bCs/>
          <w:lang w:eastAsia="x-none"/>
        </w:rPr>
        <w:t xml:space="preserve">: Study the </w:t>
      </w:r>
      <w:r w:rsidR="00DF6170">
        <w:rPr>
          <w:b/>
          <w:bCs/>
          <w:lang w:eastAsia="x-none"/>
        </w:rPr>
        <w:t>mechanism for</w:t>
      </w:r>
      <w:r w:rsidRPr="00F94546">
        <w:rPr>
          <w:b/>
          <w:bCs/>
          <w:lang w:eastAsia="x-none"/>
        </w:rPr>
        <w:t xml:space="preserve"> very low power wake-up signal </w:t>
      </w:r>
      <w:r w:rsidR="00D522F9">
        <w:rPr>
          <w:b/>
          <w:bCs/>
          <w:lang w:eastAsia="x-none"/>
        </w:rPr>
        <w:t>maximize</w:t>
      </w:r>
      <w:r w:rsidR="00DF6170">
        <w:rPr>
          <w:b/>
          <w:bCs/>
          <w:lang w:eastAsia="x-none"/>
        </w:rPr>
        <w:t xml:space="preserve"> coverage </w:t>
      </w:r>
      <w:r w:rsidRPr="00F94546">
        <w:rPr>
          <w:b/>
          <w:bCs/>
          <w:lang w:eastAsia="x-none"/>
        </w:rPr>
        <w:t>a</w:t>
      </w:r>
      <w:r w:rsidR="00DF6170">
        <w:rPr>
          <w:b/>
          <w:bCs/>
          <w:lang w:eastAsia="x-none"/>
        </w:rPr>
        <w:t>s</w:t>
      </w:r>
      <w:r w:rsidR="00D522F9">
        <w:rPr>
          <w:b/>
          <w:bCs/>
          <w:lang w:eastAsia="x-none"/>
        </w:rPr>
        <w:t xml:space="preserve"> to</w:t>
      </w:r>
      <w:r w:rsidR="00DF6170">
        <w:rPr>
          <w:b/>
          <w:bCs/>
          <w:lang w:eastAsia="x-none"/>
        </w:rPr>
        <w:t xml:space="preserve"> normal</w:t>
      </w:r>
      <w:r w:rsidRPr="00F94546">
        <w:rPr>
          <w:b/>
          <w:bCs/>
          <w:lang w:eastAsia="x-none"/>
        </w:rPr>
        <w:t xml:space="preserve"> </w:t>
      </w:r>
      <w:r w:rsidR="00D522F9">
        <w:rPr>
          <w:b/>
          <w:bCs/>
          <w:lang w:eastAsia="x-none"/>
        </w:rPr>
        <w:t>PDCCH/</w:t>
      </w:r>
      <w:r w:rsidR="00DF6170">
        <w:rPr>
          <w:b/>
          <w:bCs/>
          <w:lang w:eastAsia="x-none"/>
        </w:rPr>
        <w:t>PSS/SSS</w:t>
      </w:r>
      <w:r w:rsidRPr="00F94546">
        <w:rPr>
          <w:b/>
          <w:bCs/>
          <w:lang w:eastAsia="x-none"/>
        </w:rPr>
        <w:t>.</w:t>
      </w:r>
    </w:p>
    <w:p w14:paraId="2379789A" w14:textId="0EC440A5" w:rsidR="00DF6170" w:rsidRPr="00F94546" w:rsidRDefault="00DF6170" w:rsidP="00DF6170">
      <w:pPr>
        <w:ind w:left="576"/>
        <w:rPr>
          <w:b/>
          <w:bCs/>
          <w:lang w:eastAsia="x-none"/>
        </w:rPr>
      </w:pPr>
      <w:r>
        <w:rPr>
          <w:b/>
          <w:bCs/>
          <w:lang w:eastAsia="x-none"/>
        </w:rPr>
        <w:t xml:space="preserve">Study the power saving procedure in case of </w:t>
      </w:r>
      <w:r w:rsidRPr="00F94546">
        <w:rPr>
          <w:b/>
          <w:bCs/>
          <w:lang w:eastAsia="x-none"/>
        </w:rPr>
        <w:t>wake-up signal</w:t>
      </w:r>
      <w:r>
        <w:rPr>
          <w:b/>
          <w:bCs/>
          <w:lang w:eastAsia="x-none"/>
        </w:rPr>
        <w:t xml:space="preserve"> outage</w:t>
      </w:r>
      <w:r w:rsidR="000B7AA4">
        <w:rPr>
          <w:b/>
          <w:bCs/>
          <w:lang w:eastAsia="x-none"/>
        </w:rPr>
        <w:t xml:space="preserve"> </w:t>
      </w:r>
      <w:r w:rsidR="0067487C">
        <w:rPr>
          <w:b/>
          <w:bCs/>
          <w:lang w:eastAsia="x-none"/>
        </w:rPr>
        <w:t>by</w:t>
      </w:r>
      <w:r w:rsidR="000B7AA4">
        <w:rPr>
          <w:b/>
          <w:bCs/>
          <w:lang w:eastAsia="x-none"/>
        </w:rPr>
        <w:t xml:space="preserve"> the </w:t>
      </w:r>
      <w:r w:rsidR="0067487C">
        <w:rPr>
          <w:b/>
          <w:bCs/>
          <w:lang w:eastAsia="x-none"/>
        </w:rPr>
        <w:t>residual</w:t>
      </w:r>
      <w:r w:rsidR="000B7AA4">
        <w:rPr>
          <w:b/>
          <w:bCs/>
          <w:lang w:eastAsia="x-none"/>
        </w:rPr>
        <w:t xml:space="preserve"> coverage gap</w:t>
      </w:r>
      <w:r>
        <w:rPr>
          <w:b/>
          <w:bCs/>
          <w:lang w:eastAsia="x-none"/>
        </w:rPr>
        <w:t>.</w:t>
      </w:r>
    </w:p>
    <w:p w14:paraId="61DDF406" w14:textId="77777777" w:rsidR="004103D7" w:rsidRDefault="00117472" w:rsidP="00C6119D">
      <w:pPr>
        <w:pStyle w:val="1"/>
      </w:pPr>
      <w:r>
        <w:rPr>
          <w:rFonts w:eastAsia="宋体" w:hint="eastAsia"/>
          <w:lang w:eastAsia="zh-CN"/>
        </w:rPr>
        <w:t>Co</w:t>
      </w:r>
      <w:r w:rsidR="004103D7">
        <w:t>nclusion</w:t>
      </w:r>
    </w:p>
    <w:p w14:paraId="1AE77D32" w14:textId="4DA74072" w:rsidR="000A0CC0" w:rsidRDefault="004D1940" w:rsidP="000A0CC0">
      <w:pPr>
        <w:rPr>
          <w:lang w:eastAsia="x-none"/>
        </w:rPr>
      </w:pPr>
      <w:r w:rsidRPr="004D1940">
        <w:rPr>
          <w:lang w:eastAsia="x-none"/>
        </w:rPr>
        <w:t>In this contribution,</w:t>
      </w:r>
      <w:r w:rsidR="00C33CEB">
        <w:t xml:space="preserve"> we ha</w:t>
      </w:r>
      <w:r w:rsidR="001A0218">
        <w:t>d</w:t>
      </w:r>
      <w:r w:rsidR="00C33CEB">
        <w:t xml:space="preserve"> discussed and analyzed </w:t>
      </w:r>
      <w:r w:rsidR="000A0CC0">
        <w:t xml:space="preserve">lower power WUS design </w:t>
      </w:r>
      <w:r w:rsidR="00C33CEB">
        <w:t xml:space="preserve">enhancement </w:t>
      </w:r>
      <w:r w:rsidR="000A0CC0">
        <w:t>for NR</w:t>
      </w:r>
      <w:r w:rsidR="00C33CEB">
        <w:t>.</w:t>
      </w:r>
      <w:r w:rsidR="000A0CC0">
        <w:t xml:space="preserve"> We can focus on the totally new WUS design and consider the wider impact bring by that signal. </w:t>
      </w:r>
    </w:p>
    <w:p w14:paraId="61AA3C72" w14:textId="1251A72C" w:rsidR="000725E0" w:rsidRDefault="000A0CC0" w:rsidP="004A1143">
      <w:pPr>
        <w:rPr>
          <w:lang w:eastAsia="x-none"/>
        </w:rPr>
      </w:pPr>
      <w:r>
        <w:rPr>
          <w:lang w:eastAsia="x-none"/>
        </w:rPr>
        <w:t xml:space="preserve">Regarding the </w:t>
      </w:r>
      <w:r w:rsidR="001A0218">
        <w:rPr>
          <w:lang w:eastAsia="x-none"/>
        </w:rPr>
        <w:t xml:space="preserve">LP-WUS </w:t>
      </w:r>
      <w:r>
        <w:rPr>
          <w:lang w:eastAsia="x-none"/>
        </w:rPr>
        <w:t>signal design, we have following proposals:</w:t>
      </w:r>
    </w:p>
    <w:p w14:paraId="3990E774" w14:textId="77777777" w:rsidR="00EE5466" w:rsidRDefault="00EE5466" w:rsidP="00EE5466">
      <w:pPr>
        <w:rPr>
          <w:b/>
          <w:bCs/>
          <w:lang w:eastAsia="x-none"/>
        </w:rPr>
      </w:pPr>
      <w:r w:rsidRPr="00266218">
        <w:rPr>
          <w:b/>
          <w:bCs/>
          <w:lang w:eastAsia="x-none"/>
        </w:rPr>
        <w:t>Proposal 1:</w:t>
      </w:r>
      <w:r w:rsidRPr="00266218">
        <w:rPr>
          <w:b/>
          <w:bCs/>
        </w:rPr>
        <w:t xml:space="preserve"> For the frequency band, RAN1 study the case that </w:t>
      </w:r>
      <w:r>
        <w:rPr>
          <w:b/>
          <w:bCs/>
        </w:rPr>
        <w:t xml:space="preserve">DL carrier/subframe of </w:t>
      </w:r>
      <w:r w:rsidRPr="00266218">
        <w:rPr>
          <w:b/>
          <w:bCs/>
        </w:rPr>
        <w:t xml:space="preserve">NR frequency band is used to transmit </w:t>
      </w:r>
      <w:r>
        <w:rPr>
          <w:b/>
          <w:bCs/>
        </w:rPr>
        <w:t xml:space="preserve">very </w:t>
      </w:r>
      <w:r w:rsidRPr="00266218">
        <w:rPr>
          <w:b/>
          <w:bCs/>
        </w:rPr>
        <w:t>low power wake-up signal</w:t>
      </w:r>
      <w:r w:rsidRPr="00266218">
        <w:rPr>
          <w:b/>
          <w:bCs/>
          <w:lang w:eastAsia="x-none"/>
        </w:rPr>
        <w:t>.</w:t>
      </w:r>
    </w:p>
    <w:p w14:paraId="070C2EB3" w14:textId="77777777" w:rsidR="00EE5466" w:rsidRDefault="00EE5466" w:rsidP="00EE5466">
      <w:pPr>
        <w:ind w:left="720"/>
        <w:rPr>
          <w:b/>
          <w:bCs/>
          <w:lang w:eastAsia="x-none"/>
        </w:rPr>
      </w:pPr>
      <w:r>
        <w:rPr>
          <w:b/>
          <w:bCs/>
          <w:lang w:eastAsia="x-none"/>
        </w:rPr>
        <w:t>The WUS transmitted for a UE low power wake-up is in DL carrier/subframe.</w:t>
      </w:r>
    </w:p>
    <w:p w14:paraId="79684F88" w14:textId="77777777" w:rsidR="00EE5466" w:rsidRDefault="00EE5466" w:rsidP="00EE5466">
      <w:pPr>
        <w:ind w:left="720"/>
        <w:rPr>
          <w:b/>
          <w:bCs/>
          <w:lang w:eastAsia="x-none"/>
        </w:rPr>
      </w:pPr>
      <w:r>
        <w:rPr>
          <w:b/>
          <w:bCs/>
          <w:lang w:eastAsia="x-none"/>
        </w:rPr>
        <w:t xml:space="preserve">The WUS signal should be able to multiplexed in frequency with other NR signals. </w:t>
      </w:r>
    </w:p>
    <w:p w14:paraId="31C011B0" w14:textId="77777777" w:rsidR="00EE5466" w:rsidRPr="00266218" w:rsidRDefault="00EE5466" w:rsidP="00EE5466">
      <w:pPr>
        <w:ind w:left="720"/>
        <w:rPr>
          <w:b/>
          <w:bCs/>
          <w:lang w:eastAsia="x-none"/>
        </w:rPr>
      </w:pPr>
      <w:r>
        <w:rPr>
          <w:b/>
          <w:bCs/>
          <w:lang w:eastAsia="x-none"/>
        </w:rPr>
        <w:t>The WUS signal support cellular operation and support main radio in FDD or TDD duplex mode.</w:t>
      </w:r>
    </w:p>
    <w:p w14:paraId="4F72E679" w14:textId="77777777" w:rsidR="00FB6124" w:rsidRDefault="00FB6124" w:rsidP="00FB6124">
      <w:r w:rsidRPr="00266218">
        <w:rPr>
          <w:b/>
          <w:bCs/>
          <w:lang w:eastAsia="x-none"/>
        </w:rPr>
        <w:t xml:space="preserve">Proposal </w:t>
      </w:r>
      <w:r>
        <w:rPr>
          <w:b/>
          <w:bCs/>
          <w:lang w:eastAsia="x-none"/>
        </w:rPr>
        <w:t>2</w:t>
      </w:r>
      <w:r w:rsidRPr="00266218">
        <w:rPr>
          <w:b/>
          <w:bCs/>
          <w:lang w:eastAsia="x-none"/>
        </w:rPr>
        <w:t>:</w:t>
      </w:r>
      <w:r w:rsidRPr="00266218">
        <w:rPr>
          <w:b/>
          <w:bCs/>
        </w:rPr>
        <w:t xml:space="preserve"> For the </w:t>
      </w:r>
      <w:r>
        <w:rPr>
          <w:b/>
          <w:bCs/>
        </w:rPr>
        <w:t>OOK waveform</w:t>
      </w:r>
      <w:r w:rsidRPr="00266218">
        <w:rPr>
          <w:b/>
          <w:bCs/>
        </w:rPr>
        <w:t xml:space="preserve">, RAN1 </w:t>
      </w:r>
      <w:r>
        <w:rPr>
          <w:b/>
          <w:bCs/>
        </w:rPr>
        <w:t xml:space="preserve">can assume the DFT based multiple bits OFDM based WUS signal generation. </w:t>
      </w:r>
    </w:p>
    <w:p w14:paraId="6C855312" w14:textId="77777777" w:rsidR="00FB6124" w:rsidRDefault="00FB6124" w:rsidP="00FB6124">
      <w:pPr>
        <w:rPr>
          <w:b/>
          <w:bCs/>
        </w:rPr>
      </w:pPr>
      <w:r w:rsidRPr="00266218">
        <w:rPr>
          <w:b/>
          <w:bCs/>
          <w:lang w:eastAsia="x-none"/>
        </w:rPr>
        <w:t xml:space="preserve">Proposal </w:t>
      </w:r>
      <w:r>
        <w:rPr>
          <w:b/>
          <w:bCs/>
          <w:lang w:eastAsia="x-none"/>
        </w:rPr>
        <w:t>3</w:t>
      </w:r>
      <w:r w:rsidRPr="00266218">
        <w:rPr>
          <w:b/>
          <w:bCs/>
          <w:lang w:eastAsia="x-none"/>
        </w:rPr>
        <w:t>:</w:t>
      </w:r>
      <w:r w:rsidRPr="00266218">
        <w:rPr>
          <w:b/>
          <w:bCs/>
        </w:rPr>
        <w:t xml:space="preserve"> For the </w:t>
      </w:r>
      <w:r>
        <w:rPr>
          <w:b/>
          <w:bCs/>
        </w:rPr>
        <w:t>FSK waveform</w:t>
      </w:r>
      <w:r w:rsidRPr="00266218">
        <w:rPr>
          <w:b/>
          <w:bCs/>
        </w:rPr>
        <w:t xml:space="preserve">, </w:t>
      </w:r>
      <w:r>
        <w:rPr>
          <w:b/>
          <w:bCs/>
        </w:rPr>
        <w:t xml:space="preserve">the size of sub-carrier group </w:t>
      </w:r>
      <w:r w:rsidRPr="00490388">
        <w:rPr>
          <w:b/>
          <w:bCs/>
        </w:rPr>
        <w:t>could be N_subcarrier/2M</w:t>
      </w:r>
      <w:r>
        <w:rPr>
          <w:b/>
          <w:bCs/>
        </w:rPr>
        <w:t xml:space="preserve"> for FSK-1 and </w:t>
      </w:r>
      <w:r w:rsidRPr="00490388">
        <w:rPr>
          <w:b/>
          <w:bCs/>
        </w:rPr>
        <w:t>floor(N_subcarrier/(2^M))</w:t>
      </w:r>
      <w:r>
        <w:rPr>
          <w:b/>
          <w:bCs/>
        </w:rPr>
        <w:t xml:space="preserve"> for FSK-2</w:t>
      </w:r>
      <w:r w:rsidRPr="00490388">
        <w:rPr>
          <w:b/>
          <w:bCs/>
        </w:rPr>
        <w:t>.</w:t>
      </w:r>
    </w:p>
    <w:p w14:paraId="51D0CE0D" w14:textId="77777777" w:rsidR="00FB6124" w:rsidRPr="00490388" w:rsidRDefault="00FB6124" w:rsidP="00FB6124">
      <w:pPr>
        <w:ind w:left="720"/>
        <w:rPr>
          <w:b/>
          <w:bCs/>
        </w:rPr>
      </w:pPr>
      <w:r w:rsidRPr="00490388">
        <w:rPr>
          <w:b/>
          <w:bCs/>
        </w:rPr>
        <w:t>The 2^M group carriers are further places in the center of occupied RBs</w:t>
      </w:r>
      <w:r>
        <w:rPr>
          <w:b/>
          <w:bCs/>
        </w:rPr>
        <w:t xml:space="preserve"> for FSK-2.</w:t>
      </w:r>
    </w:p>
    <w:p w14:paraId="364B2CEF" w14:textId="77777777" w:rsidR="00FB6124" w:rsidRDefault="00FB6124" w:rsidP="00FB6124">
      <w:pPr>
        <w:rPr>
          <w:b/>
          <w:bCs/>
        </w:rPr>
      </w:pPr>
      <w:r w:rsidRPr="00266218">
        <w:rPr>
          <w:b/>
          <w:bCs/>
          <w:lang w:eastAsia="x-none"/>
        </w:rPr>
        <w:t xml:space="preserve">Proposal </w:t>
      </w:r>
      <w:r>
        <w:rPr>
          <w:b/>
          <w:bCs/>
          <w:lang w:eastAsia="x-none"/>
        </w:rPr>
        <w:t>4</w:t>
      </w:r>
      <w:r w:rsidRPr="00266218">
        <w:rPr>
          <w:b/>
          <w:bCs/>
          <w:lang w:eastAsia="x-none"/>
        </w:rPr>
        <w:t>: Wake-up signal consider OOK or FSK as basic detection wave form</w:t>
      </w:r>
      <w:r>
        <w:rPr>
          <w:b/>
          <w:bCs/>
          <w:lang w:eastAsia="x-none"/>
        </w:rPr>
        <w:t xml:space="preserve">. </w:t>
      </w:r>
      <w:r w:rsidRPr="00266218">
        <w:rPr>
          <w:b/>
          <w:bCs/>
        </w:rPr>
        <w:t>NR OFDM</w:t>
      </w:r>
      <w:r>
        <w:rPr>
          <w:b/>
          <w:bCs/>
        </w:rPr>
        <w:t xml:space="preserve"> symbol</w:t>
      </w:r>
      <w:r w:rsidRPr="00266218">
        <w:rPr>
          <w:b/>
          <w:bCs/>
        </w:rPr>
        <w:t xml:space="preserve"> duration without CP</w:t>
      </w:r>
      <w:r w:rsidRPr="00266218">
        <w:rPr>
          <w:b/>
          <w:bCs/>
          <w:lang w:eastAsia="x-none"/>
        </w:rPr>
        <w:t xml:space="preserve"> symbol </w:t>
      </w:r>
      <w:r>
        <w:rPr>
          <w:b/>
          <w:bCs/>
          <w:lang w:eastAsia="x-none"/>
        </w:rPr>
        <w:t xml:space="preserve">is </w:t>
      </w:r>
      <w:r>
        <w:rPr>
          <w:b/>
          <w:bCs/>
        </w:rPr>
        <w:t>M</w:t>
      </w:r>
      <w:r w:rsidRPr="00266218">
        <w:rPr>
          <w:b/>
          <w:bCs/>
        </w:rPr>
        <w:t xml:space="preserve"> times of</w:t>
      </w:r>
      <w:r>
        <w:rPr>
          <w:b/>
          <w:bCs/>
        </w:rPr>
        <w:t xml:space="preserve"> WUS symbol duration for multi-bit schemes</w:t>
      </w:r>
      <w:r w:rsidRPr="00266218">
        <w:rPr>
          <w:b/>
          <w:bCs/>
        </w:rPr>
        <w:t xml:space="preserve">. </w:t>
      </w:r>
      <w:r>
        <w:rPr>
          <w:b/>
          <w:bCs/>
        </w:rPr>
        <w:t>The candidate value could be start from M = {2,4,8}</w:t>
      </w:r>
      <w:r w:rsidRPr="00266218">
        <w:rPr>
          <w:b/>
          <w:bCs/>
        </w:rPr>
        <w:t>.</w:t>
      </w:r>
      <w:r w:rsidRPr="00266218">
        <w:rPr>
          <w:b/>
          <w:bCs/>
          <w:lang w:eastAsia="x-none"/>
        </w:rPr>
        <w:t xml:space="preserve"> Transmission bandwidth can be </w:t>
      </w:r>
      <w:r w:rsidRPr="00266218">
        <w:rPr>
          <w:b/>
          <w:bCs/>
        </w:rPr>
        <w:t>6~24 PRB @ 15kHz</w:t>
      </w:r>
      <w:r>
        <w:rPr>
          <w:b/>
          <w:bCs/>
        </w:rPr>
        <w:t xml:space="preserve"> SCS or </w:t>
      </w:r>
      <w:r w:rsidRPr="00C0614F">
        <w:rPr>
          <w:b/>
          <w:bCs/>
        </w:rPr>
        <w:t>4~12 PRB @ 30kHz SCS</w:t>
      </w:r>
      <w:r w:rsidRPr="00266218">
        <w:rPr>
          <w:b/>
          <w:bCs/>
        </w:rPr>
        <w:t>.</w:t>
      </w:r>
    </w:p>
    <w:p w14:paraId="7D07AA42" w14:textId="77777777" w:rsidR="00FB6124" w:rsidRDefault="00FB6124" w:rsidP="00FB6124">
      <w:pPr>
        <w:ind w:left="576"/>
        <w:rPr>
          <w:b/>
          <w:bCs/>
        </w:rPr>
      </w:pPr>
      <w:r>
        <w:rPr>
          <w:b/>
          <w:bCs/>
        </w:rPr>
        <w:t>Compatible NR CP is also inserted.</w:t>
      </w:r>
    </w:p>
    <w:p w14:paraId="2A1B9339" w14:textId="6EDF3026" w:rsidR="00FB6124" w:rsidRDefault="00FB6124" w:rsidP="00FB6124">
      <w:pPr>
        <w:ind w:left="576"/>
        <w:rPr>
          <w:b/>
          <w:bCs/>
        </w:rPr>
      </w:pPr>
      <w:r>
        <w:rPr>
          <w:b/>
          <w:bCs/>
        </w:rPr>
        <w:t xml:space="preserve">Guard band for WUS of 2 RBs for </w:t>
      </w:r>
      <w:r w:rsidRPr="00266218">
        <w:rPr>
          <w:b/>
          <w:bCs/>
        </w:rPr>
        <w:t>15kHz</w:t>
      </w:r>
      <w:r>
        <w:rPr>
          <w:b/>
          <w:bCs/>
        </w:rPr>
        <w:t xml:space="preserve"> SCS and 1RB for 30kHz SCS are introduced in 2 sides of WUS signal.</w:t>
      </w:r>
    </w:p>
    <w:p w14:paraId="018FA28B" w14:textId="4F2F64D1" w:rsidR="00FB6124" w:rsidRDefault="00FB6124" w:rsidP="00FB6124">
      <w:pPr>
        <w:rPr>
          <w:b/>
          <w:bCs/>
        </w:rPr>
      </w:pPr>
      <w:r w:rsidRPr="00F67018">
        <w:rPr>
          <w:b/>
          <w:bCs/>
        </w:rPr>
        <w:t>Proposal</w:t>
      </w:r>
      <w:r>
        <w:rPr>
          <w:b/>
          <w:bCs/>
        </w:rPr>
        <w:t xml:space="preserve"> 5</w:t>
      </w:r>
      <w:r w:rsidRPr="00F67018">
        <w:rPr>
          <w:b/>
          <w:bCs/>
        </w:rPr>
        <w:t>:</w:t>
      </w:r>
      <w:r>
        <w:rPr>
          <w:b/>
          <w:bCs/>
        </w:rPr>
        <w:t xml:space="preserve"> Introducing periodically transmitted synchronization signal to assist the WUS time/frequency tracking, amplitude adjustment and detection.</w:t>
      </w:r>
    </w:p>
    <w:p w14:paraId="7E5B6EA2" w14:textId="77777777" w:rsidR="00FB6124" w:rsidRPr="00F67018" w:rsidRDefault="00FB6124" w:rsidP="00FB6124">
      <w:pPr>
        <w:ind w:left="576"/>
        <w:rPr>
          <w:b/>
          <w:bCs/>
        </w:rPr>
      </w:pPr>
      <w:r w:rsidRPr="00F67018">
        <w:rPr>
          <w:b/>
          <w:bCs/>
        </w:rPr>
        <w:t xml:space="preserve">Study </w:t>
      </w:r>
      <w:r>
        <w:rPr>
          <w:b/>
          <w:bCs/>
        </w:rPr>
        <w:t xml:space="preserve">whether </w:t>
      </w:r>
      <w:r w:rsidRPr="00F67018">
        <w:rPr>
          <w:b/>
          <w:bCs/>
        </w:rPr>
        <w:t xml:space="preserve">WUS </w:t>
      </w:r>
      <w:r w:rsidRPr="00695055">
        <w:rPr>
          <w:b/>
          <w:bCs/>
        </w:rPr>
        <w:t xml:space="preserve">synchronization signal </w:t>
      </w:r>
      <w:r w:rsidRPr="00F67018">
        <w:rPr>
          <w:b/>
          <w:bCs/>
        </w:rPr>
        <w:t xml:space="preserve">measurement </w:t>
      </w:r>
      <w:r>
        <w:rPr>
          <w:b/>
          <w:bCs/>
        </w:rPr>
        <w:t>can</w:t>
      </w:r>
      <w:r w:rsidRPr="00F67018">
        <w:rPr>
          <w:b/>
          <w:bCs/>
        </w:rPr>
        <w:t xml:space="preserve"> </w:t>
      </w:r>
      <w:r>
        <w:rPr>
          <w:b/>
          <w:bCs/>
        </w:rPr>
        <w:t xml:space="preserve">also </w:t>
      </w:r>
      <w:r w:rsidRPr="00F67018">
        <w:rPr>
          <w:b/>
          <w:bCs/>
        </w:rPr>
        <w:t>facilitat</w:t>
      </w:r>
      <w:r>
        <w:rPr>
          <w:b/>
          <w:bCs/>
        </w:rPr>
        <w:t>e</w:t>
      </w:r>
      <w:r w:rsidRPr="00F67018">
        <w:rPr>
          <w:b/>
          <w:bCs/>
        </w:rPr>
        <w:t xml:space="preserve"> the main radio wake-up and supporting the mobility of UE.</w:t>
      </w:r>
    </w:p>
    <w:p w14:paraId="6531AF2E" w14:textId="77777777" w:rsidR="00FB6124" w:rsidRDefault="00FB6124" w:rsidP="00FB6124">
      <w:pPr>
        <w:rPr>
          <w:b/>
          <w:bCs/>
          <w:lang w:eastAsia="x-none"/>
        </w:rPr>
      </w:pPr>
      <w:r w:rsidRPr="00266218">
        <w:rPr>
          <w:b/>
          <w:bCs/>
          <w:lang w:eastAsia="x-none"/>
        </w:rPr>
        <w:t xml:space="preserve">Proposal </w:t>
      </w:r>
      <w:r>
        <w:rPr>
          <w:b/>
          <w:bCs/>
          <w:lang w:eastAsia="x-none"/>
        </w:rPr>
        <w:t>6</w:t>
      </w:r>
      <w:r w:rsidRPr="00266218">
        <w:rPr>
          <w:b/>
          <w:bCs/>
          <w:lang w:eastAsia="x-none"/>
        </w:rPr>
        <w:t xml:space="preserve">: </w:t>
      </w:r>
      <w:r>
        <w:rPr>
          <w:b/>
          <w:bCs/>
          <w:lang w:eastAsia="x-none"/>
        </w:rPr>
        <w:t>WUS composes of synchronization signal and payload part.</w:t>
      </w:r>
    </w:p>
    <w:p w14:paraId="3E1A5E4A" w14:textId="77777777" w:rsidR="00FB6124" w:rsidRDefault="00FB6124" w:rsidP="00FB6124">
      <w:pPr>
        <w:ind w:left="720"/>
        <w:rPr>
          <w:b/>
          <w:bCs/>
          <w:lang w:eastAsia="x-none"/>
        </w:rPr>
      </w:pPr>
      <w:r w:rsidRPr="0022733F">
        <w:rPr>
          <w:b/>
          <w:bCs/>
          <w:lang w:eastAsia="x-none"/>
        </w:rPr>
        <w:t xml:space="preserve">UE group ID information </w:t>
      </w:r>
      <w:r>
        <w:rPr>
          <w:b/>
          <w:bCs/>
          <w:lang w:eastAsia="x-none"/>
        </w:rPr>
        <w:t xml:space="preserve">is in payload part with </w:t>
      </w:r>
      <w:r w:rsidRPr="002D1C0F">
        <w:rPr>
          <w:b/>
          <w:bCs/>
        </w:rPr>
        <w:t>Manchester code</w:t>
      </w:r>
      <w:r>
        <w:rPr>
          <w:b/>
          <w:bCs/>
        </w:rPr>
        <w:t xml:space="preserve"> and CRC</w:t>
      </w:r>
      <w:r>
        <w:rPr>
          <w:b/>
          <w:bCs/>
          <w:lang w:eastAsia="x-none"/>
        </w:rPr>
        <w:t>.</w:t>
      </w:r>
    </w:p>
    <w:p w14:paraId="14A009E9" w14:textId="77777777" w:rsidR="00FB6124" w:rsidRDefault="00FB6124" w:rsidP="00FB6124">
      <w:pPr>
        <w:ind w:left="720"/>
        <w:rPr>
          <w:b/>
          <w:bCs/>
        </w:rPr>
      </w:pPr>
      <w:r w:rsidRPr="0022733F">
        <w:rPr>
          <w:b/>
          <w:bCs/>
          <w:lang w:eastAsia="x-none"/>
        </w:rPr>
        <w:lastRenderedPageBreak/>
        <w:t xml:space="preserve">Cell related information </w:t>
      </w:r>
      <w:r>
        <w:rPr>
          <w:b/>
          <w:bCs/>
          <w:lang w:eastAsia="x-none"/>
        </w:rPr>
        <w:t>could be carried by synchronization signal, which is sequency based</w:t>
      </w:r>
      <w:r>
        <w:rPr>
          <w:b/>
          <w:bCs/>
        </w:rPr>
        <w:t>.</w:t>
      </w:r>
    </w:p>
    <w:p w14:paraId="2A8B9A07" w14:textId="77777777" w:rsidR="00BA2ACF" w:rsidRPr="00F94546" w:rsidRDefault="00BA2ACF" w:rsidP="00BA2ACF">
      <w:pPr>
        <w:rPr>
          <w:b/>
          <w:bCs/>
          <w:lang w:eastAsia="x-none"/>
        </w:rPr>
      </w:pPr>
      <w:r w:rsidRPr="00F94546">
        <w:rPr>
          <w:b/>
          <w:bCs/>
          <w:lang w:eastAsia="x-none"/>
        </w:rPr>
        <w:t>Proposal</w:t>
      </w:r>
      <w:r>
        <w:rPr>
          <w:b/>
          <w:bCs/>
          <w:lang w:eastAsia="x-none"/>
        </w:rPr>
        <w:t xml:space="preserve"> 7</w:t>
      </w:r>
      <w:r w:rsidRPr="00F94546">
        <w:rPr>
          <w:b/>
          <w:bCs/>
          <w:lang w:eastAsia="x-none"/>
        </w:rPr>
        <w:t>: Study the scenarios with very low power wake-up signal carry</w:t>
      </w:r>
      <w:r>
        <w:rPr>
          <w:b/>
          <w:bCs/>
          <w:lang w:eastAsia="x-none"/>
        </w:rPr>
        <w:t xml:space="preserve">ing a WUS </w:t>
      </w:r>
      <w:r w:rsidRPr="00F94546">
        <w:rPr>
          <w:b/>
          <w:bCs/>
          <w:lang w:eastAsia="x-none"/>
        </w:rPr>
        <w:t>ID and</w:t>
      </w:r>
      <w:r>
        <w:rPr>
          <w:b/>
          <w:bCs/>
          <w:lang w:eastAsia="x-none"/>
        </w:rPr>
        <w:t xml:space="preserve"> one-to-one</w:t>
      </w:r>
      <w:r w:rsidRPr="00F94546">
        <w:rPr>
          <w:b/>
          <w:bCs/>
          <w:lang w:eastAsia="x-none"/>
        </w:rPr>
        <w:t xml:space="preserve"> mapped to a cell ID.</w:t>
      </w:r>
    </w:p>
    <w:p w14:paraId="2918CC89" w14:textId="77777777" w:rsidR="0067487C" w:rsidRDefault="0067487C" w:rsidP="0067487C">
      <w:pPr>
        <w:rPr>
          <w:b/>
          <w:bCs/>
          <w:lang w:eastAsia="x-none"/>
        </w:rPr>
      </w:pPr>
      <w:r w:rsidRPr="00F94546">
        <w:rPr>
          <w:b/>
          <w:bCs/>
          <w:lang w:eastAsia="x-none"/>
        </w:rPr>
        <w:t>Proposal</w:t>
      </w:r>
      <w:r>
        <w:rPr>
          <w:b/>
          <w:bCs/>
          <w:lang w:eastAsia="x-none"/>
        </w:rPr>
        <w:t xml:space="preserve"> 8</w:t>
      </w:r>
      <w:r w:rsidRPr="00F94546">
        <w:rPr>
          <w:b/>
          <w:bCs/>
          <w:lang w:eastAsia="x-none"/>
        </w:rPr>
        <w:t xml:space="preserve">: Study the </w:t>
      </w:r>
      <w:r>
        <w:rPr>
          <w:b/>
          <w:bCs/>
          <w:lang w:eastAsia="x-none"/>
        </w:rPr>
        <w:t>mechanism for</w:t>
      </w:r>
      <w:r w:rsidRPr="00F94546">
        <w:rPr>
          <w:b/>
          <w:bCs/>
          <w:lang w:eastAsia="x-none"/>
        </w:rPr>
        <w:t xml:space="preserve"> very low power wake-up signal </w:t>
      </w:r>
      <w:r>
        <w:rPr>
          <w:b/>
          <w:bCs/>
          <w:lang w:eastAsia="x-none"/>
        </w:rPr>
        <w:t xml:space="preserve">maximize coverage </w:t>
      </w:r>
      <w:r w:rsidRPr="00F94546">
        <w:rPr>
          <w:b/>
          <w:bCs/>
          <w:lang w:eastAsia="x-none"/>
        </w:rPr>
        <w:t>a</w:t>
      </w:r>
      <w:r>
        <w:rPr>
          <w:b/>
          <w:bCs/>
          <w:lang w:eastAsia="x-none"/>
        </w:rPr>
        <w:t>s to normal</w:t>
      </w:r>
      <w:r w:rsidRPr="00F94546">
        <w:rPr>
          <w:b/>
          <w:bCs/>
          <w:lang w:eastAsia="x-none"/>
        </w:rPr>
        <w:t xml:space="preserve"> </w:t>
      </w:r>
      <w:r>
        <w:rPr>
          <w:b/>
          <w:bCs/>
          <w:lang w:eastAsia="x-none"/>
        </w:rPr>
        <w:t>PDCCH/PSS/SSS</w:t>
      </w:r>
      <w:r w:rsidRPr="00F94546">
        <w:rPr>
          <w:b/>
          <w:bCs/>
          <w:lang w:eastAsia="x-none"/>
        </w:rPr>
        <w:t>.</w:t>
      </w:r>
    </w:p>
    <w:p w14:paraId="2D5484D9" w14:textId="185D13C6" w:rsidR="00BA2ACF" w:rsidRPr="00F94546" w:rsidRDefault="0067487C" w:rsidP="0067487C">
      <w:pPr>
        <w:ind w:left="576"/>
        <w:rPr>
          <w:b/>
          <w:bCs/>
          <w:lang w:eastAsia="x-none"/>
        </w:rPr>
      </w:pPr>
      <w:r>
        <w:rPr>
          <w:b/>
          <w:bCs/>
          <w:lang w:eastAsia="x-none"/>
        </w:rPr>
        <w:t xml:space="preserve">Study the power saving procedure in case of </w:t>
      </w:r>
      <w:r w:rsidRPr="00F94546">
        <w:rPr>
          <w:b/>
          <w:bCs/>
          <w:lang w:eastAsia="x-none"/>
        </w:rPr>
        <w:t>wake-up signal</w:t>
      </w:r>
      <w:r>
        <w:rPr>
          <w:b/>
          <w:bCs/>
          <w:lang w:eastAsia="x-none"/>
        </w:rPr>
        <w:t xml:space="preserve"> outage by the residual coverage gap</w:t>
      </w:r>
      <w:r w:rsidR="00BA2ACF">
        <w:rPr>
          <w:b/>
          <w:bCs/>
          <w:lang w:eastAsia="x-none"/>
        </w:rPr>
        <w:t>.</w:t>
      </w:r>
    </w:p>
    <w:p w14:paraId="4C2218EC" w14:textId="77777777" w:rsidR="000A0CC0" w:rsidRDefault="000A0CC0" w:rsidP="004A1143">
      <w:pPr>
        <w:rPr>
          <w:lang w:eastAsia="x-none"/>
        </w:rPr>
      </w:pPr>
    </w:p>
    <w:p w14:paraId="397D4FB7" w14:textId="77777777" w:rsidR="00605E5E" w:rsidRDefault="00605E5E" w:rsidP="00605E5E">
      <w:pPr>
        <w:pStyle w:val="1"/>
      </w:pPr>
      <w:r>
        <w:t>Reference</w:t>
      </w:r>
    </w:p>
    <w:p w14:paraId="1767F56D" w14:textId="41837378" w:rsidR="00605E5E" w:rsidRDefault="00605E5E" w:rsidP="00605E5E">
      <w:pPr>
        <w:rPr>
          <w:lang w:eastAsia="x-none"/>
        </w:rPr>
      </w:pPr>
      <w:r>
        <w:rPr>
          <w:lang w:eastAsia="x-none"/>
        </w:rPr>
        <w:t xml:space="preserve">[1] </w:t>
      </w:r>
      <w:r w:rsidR="00196235" w:rsidRPr="00196235">
        <w:rPr>
          <w:lang w:eastAsia="x-none"/>
        </w:rPr>
        <w:t>RP-222644</w:t>
      </w:r>
      <w:r>
        <w:rPr>
          <w:lang w:eastAsia="x-none"/>
        </w:rPr>
        <w:t xml:space="preserve">, </w:t>
      </w:r>
      <w:r w:rsidR="00196235" w:rsidRPr="00196235">
        <w:rPr>
          <w:lang w:eastAsia="x-none"/>
        </w:rPr>
        <w:t>Revised SID: Study on low-power Wake-up Signal and Receiver for NR</w:t>
      </w:r>
      <w:r>
        <w:rPr>
          <w:lang w:eastAsia="x-none"/>
        </w:rPr>
        <w:t xml:space="preserve">, </w:t>
      </w:r>
      <w:r w:rsidR="00196235">
        <w:rPr>
          <w:lang w:eastAsia="x-none"/>
        </w:rPr>
        <w:t>vivo</w:t>
      </w:r>
    </w:p>
    <w:p w14:paraId="4384EBEA" w14:textId="0A0423CF" w:rsidR="00AD20D2" w:rsidRDefault="00AD20D2" w:rsidP="00AD20D2">
      <w:pPr>
        <w:pStyle w:val="1"/>
      </w:pPr>
      <w:r>
        <w:t>Appendix</w:t>
      </w:r>
    </w:p>
    <w:p w14:paraId="7DEDE2D9" w14:textId="7E0DFF52" w:rsidR="00AD20D2" w:rsidRDefault="00AD20D2" w:rsidP="00AD20D2">
      <w:pPr>
        <w:jc w:val="center"/>
        <w:rPr>
          <w:lang w:eastAsia="x-none"/>
        </w:rPr>
      </w:pPr>
      <w:r>
        <w:rPr>
          <w:lang w:eastAsia="x-none"/>
        </w:rPr>
        <w:t>Table A. Simulation assumptions for candidate waveforms</w:t>
      </w:r>
    </w:p>
    <w:tbl>
      <w:tblPr>
        <w:tblW w:w="8860" w:type="dxa"/>
        <w:tblLook w:val="04A0" w:firstRow="1" w:lastRow="0" w:firstColumn="1" w:lastColumn="0" w:noHBand="0" w:noVBand="1"/>
      </w:tblPr>
      <w:tblGrid>
        <w:gridCol w:w="1408"/>
        <w:gridCol w:w="7452"/>
      </w:tblGrid>
      <w:tr w:rsidR="00AD20D2" w:rsidRPr="004711FF" w14:paraId="6614EFED" w14:textId="77777777" w:rsidTr="00592D11">
        <w:trPr>
          <w:trHeight w:val="405"/>
        </w:trPr>
        <w:tc>
          <w:tcPr>
            <w:tcW w:w="1408" w:type="dxa"/>
            <w:tcBorders>
              <w:top w:val="single" w:sz="8" w:space="0" w:color="auto"/>
              <w:left w:val="single" w:sz="8" w:space="0" w:color="auto"/>
              <w:bottom w:val="single" w:sz="8" w:space="0" w:color="auto"/>
              <w:right w:val="single" w:sz="8" w:space="0" w:color="auto"/>
            </w:tcBorders>
            <w:shd w:val="clear" w:color="000000" w:fill="B4C6E7"/>
            <w:vAlign w:val="center"/>
            <w:hideMark/>
          </w:tcPr>
          <w:p w14:paraId="1773A8AF" w14:textId="77777777" w:rsidR="00AD20D2" w:rsidRPr="004711FF" w:rsidRDefault="00AD20D2" w:rsidP="00592D11">
            <w:pPr>
              <w:spacing w:after="0"/>
              <w:rPr>
                <w:rFonts w:ascii="Times New Roman" w:eastAsia="Times New Roman" w:hAnsi="Times New Roman"/>
                <w:b/>
                <w:bCs/>
                <w:color w:val="000000"/>
                <w:szCs w:val="20"/>
              </w:rPr>
            </w:pPr>
            <w:r w:rsidRPr="004711FF">
              <w:rPr>
                <w:rFonts w:ascii="Times New Roman" w:eastAsia="Times New Roman" w:hAnsi="Times New Roman"/>
                <w:b/>
                <w:bCs/>
                <w:color w:val="000000"/>
                <w:szCs w:val="20"/>
              </w:rPr>
              <w:t>Attributes</w:t>
            </w:r>
          </w:p>
        </w:tc>
        <w:tc>
          <w:tcPr>
            <w:tcW w:w="7452" w:type="dxa"/>
            <w:tcBorders>
              <w:top w:val="single" w:sz="8" w:space="0" w:color="auto"/>
              <w:left w:val="nil"/>
              <w:bottom w:val="single" w:sz="8" w:space="0" w:color="auto"/>
              <w:right w:val="single" w:sz="8" w:space="0" w:color="auto"/>
            </w:tcBorders>
            <w:shd w:val="clear" w:color="000000" w:fill="B4C6E7"/>
            <w:vAlign w:val="center"/>
            <w:hideMark/>
          </w:tcPr>
          <w:p w14:paraId="4B1B017D" w14:textId="77777777" w:rsidR="00AD20D2" w:rsidRPr="004711FF" w:rsidRDefault="00AD20D2" w:rsidP="00592D11">
            <w:pPr>
              <w:spacing w:after="0"/>
              <w:rPr>
                <w:rFonts w:ascii="Times New Roman" w:eastAsia="Times New Roman" w:hAnsi="Times New Roman"/>
                <w:b/>
                <w:bCs/>
                <w:color w:val="000000"/>
                <w:szCs w:val="20"/>
              </w:rPr>
            </w:pPr>
            <w:r w:rsidRPr="004711FF">
              <w:rPr>
                <w:rFonts w:ascii="Times New Roman" w:eastAsia="Times New Roman" w:hAnsi="Times New Roman"/>
                <w:b/>
                <w:bCs/>
                <w:color w:val="000000"/>
                <w:szCs w:val="20"/>
              </w:rPr>
              <w:t>Assumptions</w:t>
            </w:r>
          </w:p>
        </w:tc>
      </w:tr>
      <w:tr w:rsidR="00AD20D2" w:rsidRPr="004711FF" w14:paraId="765A4090" w14:textId="77777777" w:rsidTr="00592D11">
        <w:trPr>
          <w:trHeight w:val="405"/>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4C4536EE"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Carrier Frequency</w:t>
            </w:r>
          </w:p>
        </w:tc>
        <w:tc>
          <w:tcPr>
            <w:tcW w:w="7452" w:type="dxa"/>
            <w:tcBorders>
              <w:top w:val="nil"/>
              <w:left w:val="nil"/>
              <w:bottom w:val="single" w:sz="8" w:space="0" w:color="auto"/>
              <w:right w:val="single" w:sz="8" w:space="0" w:color="auto"/>
            </w:tcBorders>
            <w:shd w:val="clear" w:color="auto" w:fill="auto"/>
            <w:vAlign w:val="center"/>
            <w:hideMark/>
          </w:tcPr>
          <w:p w14:paraId="16592E84" w14:textId="77777777" w:rsidR="00AD20D2" w:rsidRPr="00B51CD5" w:rsidRDefault="00AD20D2" w:rsidP="00592D11">
            <w:pPr>
              <w:spacing w:after="0"/>
              <w:rPr>
                <w:rFonts w:ascii="Times New Roman" w:eastAsia="Times New Roman" w:hAnsi="Times New Roman"/>
                <w:color w:val="000000"/>
                <w:szCs w:val="20"/>
              </w:rPr>
            </w:pPr>
            <w:r w:rsidRPr="00B51CD5">
              <w:rPr>
                <w:rFonts w:ascii="Times New Roman" w:eastAsia="Times New Roman" w:hAnsi="Times New Roman"/>
                <w:color w:val="000000"/>
                <w:szCs w:val="20"/>
              </w:rPr>
              <w:t>2.6GHz</w:t>
            </w:r>
          </w:p>
        </w:tc>
      </w:tr>
      <w:tr w:rsidR="00AD20D2" w:rsidRPr="004711FF" w14:paraId="1C6F6BC9" w14:textId="77777777" w:rsidTr="00592D11">
        <w:trPr>
          <w:trHeight w:val="405"/>
        </w:trPr>
        <w:tc>
          <w:tcPr>
            <w:tcW w:w="1408" w:type="dxa"/>
            <w:tcBorders>
              <w:top w:val="nil"/>
              <w:left w:val="single" w:sz="8" w:space="0" w:color="auto"/>
              <w:bottom w:val="single" w:sz="8" w:space="0" w:color="000000"/>
              <w:right w:val="single" w:sz="8" w:space="0" w:color="auto"/>
            </w:tcBorders>
            <w:vAlign w:val="center"/>
            <w:hideMark/>
          </w:tcPr>
          <w:p w14:paraId="7F6BC081"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Waveform</w:t>
            </w:r>
          </w:p>
        </w:tc>
        <w:tc>
          <w:tcPr>
            <w:tcW w:w="7452" w:type="dxa"/>
            <w:tcBorders>
              <w:top w:val="nil"/>
              <w:left w:val="nil"/>
              <w:bottom w:val="single" w:sz="8" w:space="0" w:color="auto"/>
              <w:right w:val="single" w:sz="8" w:space="0" w:color="auto"/>
            </w:tcBorders>
            <w:shd w:val="clear" w:color="auto" w:fill="auto"/>
            <w:vAlign w:val="center"/>
            <w:hideMark/>
          </w:tcPr>
          <w:p w14:paraId="63C52027" w14:textId="77777777" w:rsidR="00AD20D2" w:rsidRPr="00B51CD5" w:rsidRDefault="00AD20D2" w:rsidP="00592D11">
            <w:pPr>
              <w:spacing w:after="0"/>
              <w:rPr>
                <w:rFonts w:ascii="Times New Roman" w:hAnsi="Times New Roman"/>
                <w:color w:val="000000"/>
                <w:szCs w:val="20"/>
              </w:rPr>
            </w:pPr>
            <w:r w:rsidRPr="00662D61">
              <w:rPr>
                <w:rFonts w:ascii="Times New Roman" w:hAnsi="Times New Roman" w:hint="eastAsia"/>
                <w:color w:val="000000"/>
                <w:szCs w:val="20"/>
                <w:highlight w:val="yellow"/>
              </w:rPr>
              <w:t>O</w:t>
            </w:r>
            <w:r w:rsidRPr="00662D61">
              <w:rPr>
                <w:rFonts w:ascii="Times New Roman" w:hAnsi="Times New Roman"/>
                <w:color w:val="000000"/>
                <w:szCs w:val="20"/>
                <w:highlight w:val="yellow"/>
              </w:rPr>
              <w:t>OK-1 / OOK-2 / OOK-4 / FSK-1</w:t>
            </w:r>
          </w:p>
        </w:tc>
      </w:tr>
      <w:tr w:rsidR="00AD20D2" w:rsidRPr="004711FF" w14:paraId="7A9D2B76" w14:textId="77777777" w:rsidTr="00592D11">
        <w:trPr>
          <w:trHeight w:val="405"/>
        </w:trPr>
        <w:tc>
          <w:tcPr>
            <w:tcW w:w="1408" w:type="dxa"/>
            <w:tcBorders>
              <w:top w:val="nil"/>
              <w:left w:val="single" w:sz="8" w:space="0" w:color="auto"/>
              <w:bottom w:val="single" w:sz="8" w:space="0" w:color="000000"/>
              <w:right w:val="single" w:sz="8" w:space="0" w:color="auto"/>
            </w:tcBorders>
            <w:vAlign w:val="center"/>
            <w:hideMark/>
          </w:tcPr>
          <w:p w14:paraId="7986BBE8"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Channel structure</w:t>
            </w:r>
          </w:p>
        </w:tc>
        <w:tc>
          <w:tcPr>
            <w:tcW w:w="7452" w:type="dxa"/>
            <w:tcBorders>
              <w:top w:val="nil"/>
              <w:left w:val="nil"/>
              <w:bottom w:val="single" w:sz="8" w:space="0" w:color="auto"/>
              <w:right w:val="single" w:sz="8" w:space="0" w:color="auto"/>
            </w:tcBorders>
            <w:shd w:val="clear" w:color="auto" w:fill="auto"/>
            <w:vAlign w:val="center"/>
            <w:hideMark/>
          </w:tcPr>
          <w:p w14:paraId="40E3B4D5" w14:textId="502E3C1F" w:rsidR="00AD20D2" w:rsidRPr="00B51CD5" w:rsidRDefault="00AD20D2" w:rsidP="00592D11">
            <w:pPr>
              <w:spacing w:after="0"/>
              <w:rPr>
                <w:rFonts w:ascii="Yu Gothic Medium" w:eastAsia="Yu Gothic Medium" w:hAnsi="Yu Gothic Medium" w:cs="Calibri"/>
                <w:color w:val="000000"/>
                <w:szCs w:val="20"/>
              </w:rPr>
            </w:pPr>
            <w:r w:rsidRPr="00B51CD5">
              <w:rPr>
                <w:rFonts w:ascii="Times New Roman" w:eastAsia="Yu Gothic Medium" w:hAnsi="Times New Roman"/>
                <w:color w:val="000000"/>
                <w:szCs w:val="20"/>
              </w:rPr>
              <w:t>Option 3: Payload</w:t>
            </w:r>
            <w:r>
              <w:rPr>
                <w:rFonts w:ascii="Times New Roman" w:eastAsia="Yu Gothic Medium" w:hAnsi="Times New Roman"/>
                <w:color w:val="000000"/>
                <w:szCs w:val="20"/>
              </w:rPr>
              <w:t xml:space="preserve"> (48bits) </w:t>
            </w:r>
            <w:r w:rsidRPr="00B51CD5">
              <w:rPr>
                <w:rFonts w:ascii="Times New Roman" w:eastAsia="Yu Gothic Medium" w:hAnsi="Times New Roman"/>
                <w:color w:val="000000"/>
                <w:szCs w:val="20"/>
              </w:rPr>
              <w:t>+</w:t>
            </w:r>
            <w:r>
              <w:rPr>
                <w:rFonts w:ascii="Times New Roman" w:eastAsia="Yu Gothic Medium" w:hAnsi="Times New Roman"/>
                <w:color w:val="000000"/>
                <w:szCs w:val="20"/>
              </w:rPr>
              <w:t xml:space="preserve"> </w:t>
            </w:r>
            <w:r w:rsidRPr="00B51CD5">
              <w:rPr>
                <w:rFonts w:ascii="Times New Roman" w:eastAsia="Yu Gothic Medium" w:hAnsi="Times New Roman"/>
                <w:color w:val="000000"/>
                <w:szCs w:val="20"/>
              </w:rPr>
              <w:t>CRC</w:t>
            </w:r>
            <w:r>
              <w:rPr>
                <w:rFonts w:ascii="Times New Roman" w:eastAsia="Yu Gothic Medium" w:hAnsi="Times New Roman"/>
                <w:color w:val="000000"/>
                <w:szCs w:val="20"/>
              </w:rPr>
              <w:t xml:space="preserve"> (16bits)</w:t>
            </w:r>
          </w:p>
        </w:tc>
      </w:tr>
      <w:tr w:rsidR="00AD20D2" w:rsidRPr="004711FF" w14:paraId="7F8C2FD9" w14:textId="77777777" w:rsidTr="00592D11">
        <w:trPr>
          <w:trHeight w:val="405"/>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7A995722"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SCS of OFDM generator for NR signal</w:t>
            </w:r>
          </w:p>
        </w:tc>
        <w:tc>
          <w:tcPr>
            <w:tcW w:w="7452" w:type="dxa"/>
            <w:tcBorders>
              <w:top w:val="nil"/>
              <w:left w:val="nil"/>
              <w:bottom w:val="single" w:sz="8" w:space="0" w:color="auto"/>
              <w:right w:val="single" w:sz="8" w:space="0" w:color="auto"/>
            </w:tcBorders>
            <w:shd w:val="clear" w:color="auto" w:fill="auto"/>
            <w:vAlign w:val="center"/>
            <w:hideMark/>
          </w:tcPr>
          <w:p w14:paraId="67B0AA8F"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30kHz</w:t>
            </w:r>
          </w:p>
        </w:tc>
      </w:tr>
      <w:tr w:rsidR="00AD20D2" w:rsidRPr="004711FF" w14:paraId="2B90C5FF" w14:textId="77777777" w:rsidTr="00592D11">
        <w:trPr>
          <w:trHeight w:val="405"/>
        </w:trPr>
        <w:tc>
          <w:tcPr>
            <w:tcW w:w="1408" w:type="dxa"/>
            <w:vMerge w:val="restart"/>
            <w:tcBorders>
              <w:top w:val="nil"/>
              <w:left w:val="single" w:sz="8" w:space="0" w:color="auto"/>
              <w:bottom w:val="single" w:sz="8" w:space="0" w:color="000000"/>
              <w:right w:val="single" w:sz="8" w:space="0" w:color="auto"/>
            </w:tcBorders>
            <w:shd w:val="clear" w:color="auto" w:fill="auto"/>
            <w:vAlign w:val="center"/>
            <w:hideMark/>
          </w:tcPr>
          <w:p w14:paraId="40149A5C"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Configuration for LP-WUS signal</w:t>
            </w:r>
          </w:p>
        </w:tc>
        <w:tc>
          <w:tcPr>
            <w:tcW w:w="7452" w:type="dxa"/>
            <w:tcBorders>
              <w:top w:val="nil"/>
              <w:left w:val="nil"/>
              <w:bottom w:val="nil"/>
              <w:right w:val="single" w:sz="8" w:space="0" w:color="auto"/>
            </w:tcBorders>
            <w:shd w:val="clear" w:color="auto" w:fill="auto"/>
            <w:vAlign w:val="center"/>
            <w:hideMark/>
          </w:tcPr>
          <w:p w14:paraId="71727F14" w14:textId="77777777" w:rsidR="00AD20D2"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For OOK/FSK waveform,</w:t>
            </w:r>
          </w:p>
          <w:p w14:paraId="5082234B" w14:textId="77777777" w:rsidR="00AD20D2" w:rsidRPr="00120740" w:rsidRDefault="00AD20D2" w:rsidP="00592D11">
            <w:pPr>
              <w:spacing w:after="0"/>
              <w:ind w:leftChars="400" w:left="800" w:firstLineChars="50" w:firstLine="100"/>
              <w:rPr>
                <w:rFonts w:ascii="Times New Roman" w:hAnsi="Times New Roman"/>
                <w:color w:val="000000"/>
                <w:szCs w:val="20"/>
              </w:rPr>
            </w:pPr>
            <w:r w:rsidRPr="004711FF">
              <w:rPr>
                <w:rFonts w:ascii="Courier New" w:eastAsia="Times New Roman" w:hAnsi="Courier New" w:cs="Courier New"/>
                <w:color w:val="000000"/>
                <w:szCs w:val="20"/>
              </w:rPr>
              <w:t>o</w:t>
            </w:r>
            <w:r w:rsidRPr="004711FF">
              <w:rPr>
                <w:rFonts w:ascii="Times New Roman" w:eastAsia="Times New Roman" w:hAnsi="Times New Roman"/>
                <w:color w:val="000000"/>
                <w:sz w:val="14"/>
                <w:szCs w:val="14"/>
              </w:rPr>
              <w:t xml:space="preserve">    </w:t>
            </w:r>
            <w:r w:rsidRPr="00662D61">
              <w:rPr>
                <w:rFonts w:ascii="Times New Roman" w:eastAsia="Times New Roman" w:hAnsi="Times New Roman"/>
                <w:color w:val="000000"/>
                <w:szCs w:val="20"/>
                <w:highlight w:val="yellow"/>
              </w:rPr>
              <w:t>Option 1b: M =1 for SCS = 30 kHz (same as NR signal)</w:t>
            </w:r>
          </w:p>
        </w:tc>
      </w:tr>
      <w:tr w:rsidR="00AD20D2" w:rsidRPr="004711FF" w14:paraId="50F29C35" w14:textId="77777777" w:rsidTr="00592D11">
        <w:trPr>
          <w:trHeight w:val="405"/>
        </w:trPr>
        <w:tc>
          <w:tcPr>
            <w:tcW w:w="1408" w:type="dxa"/>
            <w:vMerge/>
            <w:tcBorders>
              <w:top w:val="nil"/>
              <w:left w:val="single" w:sz="8" w:space="0" w:color="auto"/>
              <w:bottom w:val="single" w:sz="8" w:space="0" w:color="000000"/>
              <w:right w:val="single" w:sz="8" w:space="0" w:color="auto"/>
            </w:tcBorders>
            <w:vAlign w:val="center"/>
            <w:hideMark/>
          </w:tcPr>
          <w:p w14:paraId="6C0881A1" w14:textId="77777777" w:rsidR="00AD20D2" w:rsidRPr="004711FF" w:rsidRDefault="00AD20D2" w:rsidP="00592D11">
            <w:pPr>
              <w:spacing w:after="0"/>
              <w:rPr>
                <w:rFonts w:ascii="Times New Roman" w:eastAsia="Times New Roman" w:hAnsi="Times New Roman"/>
                <w:color w:val="000000"/>
                <w:szCs w:val="20"/>
              </w:rPr>
            </w:pPr>
          </w:p>
        </w:tc>
        <w:tc>
          <w:tcPr>
            <w:tcW w:w="7452" w:type="dxa"/>
            <w:tcBorders>
              <w:top w:val="nil"/>
              <w:left w:val="nil"/>
              <w:bottom w:val="nil"/>
              <w:right w:val="single" w:sz="8" w:space="0" w:color="auto"/>
            </w:tcBorders>
            <w:shd w:val="clear" w:color="auto" w:fill="auto"/>
            <w:vAlign w:val="center"/>
            <w:hideMark/>
          </w:tcPr>
          <w:p w14:paraId="1D61EDF5" w14:textId="77777777" w:rsidR="00AD20D2" w:rsidRPr="004711FF" w:rsidRDefault="00AD20D2" w:rsidP="00592D11">
            <w:pPr>
              <w:spacing w:after="0"/>
              <w:ind w:firstLineChars="500" w:firstLine="1000"/>
              <w:rPr>
                <w:rFonts w:ascii="Courier New" w:eastAsia="Times New Roman" w:hAnsi="Courier New" w:cs="Courier New"/>
                <w:color w:val="000000"/>
                <w:szCs w:val="20"/>
              </w:rPr>
            </w:pPr>
            <w:r w:rsidRPr="004711FF">
              <w:rPr>
                <w:rFonts w:ascii="Courier New" w:eastAsia="Times New Roman" w:hAnsi="Courier New" w:cs="Courier New"/>
                <w:color w:val="000000"/>
                <w:szCs w:val="20"/>
              </w:rPr>
              <w:t>o</w:t>
            </w:r>
            <w:r w:rsidRPr="004711FF">
              <w:rPr>
                <w:rFonts w:ascii="Times New Roman" w:eastAsia="Times New Roman" w:hAnsi="Times New Roman"/>
                <w:color w:val="000000"/>
                <w:sz w:val="14"/>
                <w:szCs w:val="14"/>
              </w:rPr>
              <w:t xml:space="preserve">    </w:t>
            </w:r>
            <w:r w:rsidRPr="004711FF">
              <w:rPr>
                <w:rFonts w:ascii="Times New Roman" w:eastAsia="Times New Roman" w:hAnsi="Times New Roman"/>
                <w:color w:val="000000"/>
                <w:szCs w:val="20"/>
              </w:rPr>
              <w:t>Option 2b: M =</w:t>
            </w:r>
            <w:r w:rsidRPr="00F87B6D">
              <w:rPr>
                <w:rFonts w:ascii="Times New Roman" w:eastAsia="Times New Roman" w:hAnsi="Times New Roman"/>
                <w:color w:val="000000"/>
                <w:szCs w:val="20"/>
              </w:rPr>
              <w:t>8 for SCS = 30 kHz (same as NR signal)</w:t>
            </w:r>
          </w:p>
        </w:tc>
      </w:tr>
      <w:tr w:rsidR="00AD20D2" w:rsidRPr="004711FF" w14:paraId="446247EA" w14:textId="77777777" w:rsidTr="00592D11">
        <w:trPr>
          <w:trHeight w:val="405"/>
        </w:trPr>
        <w:tc>
          <w:tcPr>
            <w:tcW w:w="1408" w:type="dxa"/>
            <w:vMerge/>
            <w:tcBorders>
              <w:top w:val="nil"/>
              <w:left w:val="single" w:sz="8" w:space="0" w:color="auto"/>
              <w:bottom w:val="single" w:sz="8" w:space="0" w:color="000000"/>
              <w:right w:val="single" w:sz="8" w:space="0" w:color="auto"/>
            </w:tcBorders>
            <w:vAlign w:val="center"/>
            <w:hideMark/>
          </w:tcPr>
          <w:p w14:paraId="065F6CAF" w14:textId="77777777" w:rsidR="00AD20D2" w:rsidRPr="004711FF" w:rsidRDefault="00AD20D2" w:rsidP="00592D11">
            <w:pPr>
              <w:spacing w:after="0"/>
              <w:rPr>
                <w:rFonts w:ascii="Times New Roman" w:eastAsia="Times New Roman" w:hAnsi="Times New Roman"/>
                <w:color w:val="000000"/>
                <w:szCs w:val="20"/>
              </w:rPr>
            </w:pPr>
          </w:p>
        </w:tc>
        <w:tc>
          <w:tcPr>
            <w:tcW w:w="7452" w:type="dxa"/>
            <w:tcBorders>
              <w:top w:val="nil"/>
              <w:left w:val="nil"/>
              <w:bottom w:val="nil"/>
              <w:right w:val="single" w:sz="8" w:space="0" w:color="auto"/>
            </w:tcBorders>
            <w:shd w:val="clear" w:color="auto" w:fill="auto"/>
            <w:vAlign w:val="center"/>
            <w:hideMark/>
          </w:tcPr>
          <w:p w14:paraId="15D9175F" w14:textId="77777777" w:rsidR="00AD20D2" w:rsidRPr="004711FF" w:rsidRDefault="00AD20D2" w:rsidP="00592D11">
            <w:pPr>
              <w:spacing w:after="0"/>
              <w:ind w:firstLineChars="500" w:firstLine="1000"/>
              <w:rPr>
                <w:rFonts w:ascii="Courier New" w:eastAsia="Times New Roman" w:hAnsi="Courier New" w:cs="Courier New"/>
                <w:color w:val="000000"/>
                <w:szCs w:val="20"/>
              </w:rPr>
            </w:pPr>
            <w:r w:rsidRPr="004711FF">
              <w:rPr>
                <w:rFonts w:ascii="Courier New" w:eastAsia="Times New Roman" w:hAnsi="Courier New" w:cs="Courier New"/>
                <w:color w:val="000000"/>
                <w:szCs w:val="20"/>
              </w:rPr>
              <w:t>o</w:t>
            </w:r>
            <w:r w:rsidRPr="004711FF">
              <w:rPr>
                <w:rFonts w:ascii="Times New Roman" w:eastAsia="Times New Roman" w:hAnsi="Times New Roman"/>
                <w:color w:val="000000"/>
                <w:sz w:val="14"/>
                <w:szCs w:val="14"/>
              </w:rPr>
              <w:t xml:space="preserve">    </w:t>
            </w:r>
            <w:r w:rsidRPr="004711FF">
              <w:rPr>
                <w:rFonts w:ascii="Times New Roman" w:eastAsia="Times New Roman" w:hAnsi="Times New Roman"/>
                <w:color w:val="000000"/>
                <w:szCs w:val="20"/>
              </w:rPr>
              <w:t>Note: M is referred to the definition of “M” in the agreements for OOK-1/2/3/4 and FSK-1/2</w:t>
            </w:r>
          </w:p>
        </w:tc>
      </w:tr>
      <w:tr w:rsidR="00AD20D2" w:rsidRPr="004711FF" w14:paraId="19FC823B" w14:textId="77777777" w:rsidTr="00592D11">
        <w:trPr>
          <w:trHeight w:val="405"/>
        </w:trPr>
        <w:tc>
          <w:tcPr>
            <w:tcW w:w="1408" w:type="dxa"/>
            <w:vMerge/>
            <w:tcBorders>
              <w:top w:val="nil"/>
              <w:left w:val="single" w:sz="8" w:space="0" w:color="auto"/>
              <w:bottom w:val="single" w:sz="8" w:space="0" w:color="000000"/>
              <w:right w:val="single" w:sz="8" w:space="0" w:color="auto"/>
            </w:tcBorders>
            <w:vAlign w:val="center"/>
            <w:hideMark/>
          </w:tcPr>
          <w:p w14:paraId="096DC2E3" w14:textId="77777777" w:rsidR="00AD20D2" w:rsidRPr="004711FF" w:rsidRDefault="00AD20D2" w:rsidP="00592D11">
            <w:pPr>
              <w:spacing w:after="0"/>
              <w:rPr>
                <w:rFonts w:ascii="Times New Roman" w:eastAsia="Times New Roman" w:hAnsi="Times New Roman"/>
                <w:color w:val="000000"/>
                <w:szCs w:val="20"/>
              </w:rPr>
            </w:pPr>
          </w:p>
        </w:tc>
        <w:tc>
          <w:tcPr>
            <w:tcW w:w="7452" w:type="dxa"/>
            <w:tcBorders>
              <w:top w:val="nil"/>
              <w:left w:val="nil"/>
              <w:bottom w:val="single" w:sz="8" w:space="0" w:color="auto"/>
              <w:right w:val="single" w:sz="8" w:space="0" w:color="auto"/>
            </w:tcBorders>
            <w:shd w:val="clear" w:color="auto" w:fill="auto"/>
            <w:vAlign w:val="center"/>
            <w:hideMark/>
          </w:tcPr>
          <w:p w14:paraId="52DA4100"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Other options are up to companies to report</w:t>
            </w:r>
          </w:p>
        </w:tc>
      </w:tr>
      <w:tr w:rsidR="00AD20D2" w:rsidRPr="004711FF" w14:paraId="1178249F" w14:textId="77777777" w:rsidTr="00592D11">
        <w:trPr>
          <w:trHeight w:val="405"/>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071CD420"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WUS duration</w:t>
            </w:r>
          </w:p>
        </w:tc>
        <w:tc>
          <w:tcPr>
            <w:tcW w:w="7452" w:type="dxa"/>
            <w:tcBorders>
              <w:top w:val="nil"/>
              <w:left w:val="nil"/>
              <w:bottom w:val="single" w:sz="8" w:space="0" w:color="auto"/>
              <w:right w:val="single" w:sz="8" w:space="0" w:color="auto"/>
            </w:tcBorders>
            <w:shd w:val="clear" w:color="auto" w:fill="auto"/>
            <w:vAlign w:val="center"/>
            <w:hideMark/>
          </w:tcPr>
          <w:p w14:paraId="7802760F"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 xml:space="preserve">Number of OFDM symbols: </w:t>
            </w:r>
            <w:r w:rsidRPr="00C22E4F">
              <w:rPr>
                <w:rFonts w:ascii="Times New Roman" w:eastAsia="Times New Roman" w:hAnsi="Times New Roman"/>
                <w:color w:val="000000"/>
                <w:szCs w:val="20"/>
                <w:highlight w:val="yellow"/>
              </w:rPr>
              <w:t>8</w:t>
            </w:r>
            <w:r>
              <w:rPr>
                <w:rFonts w:ascii="Times New Roman" w:eastAsia="Times New Roman" w:hAnsi="Times New Roman"/>
                <w:color w:val="000000"/>
                <w:szCs w:val="20"/>
                <w:highlight w:val="yellow"/>
              </w:rPr>
              <w:t>/64</w:t>
            </w:r>
            <w:r w:rsidRPr="004711FF">
              <w:rPr>
                <w:rFonts w:ascii="Times New Roman" w:eastAsia="Times New Roman" w:hAnsi="Times New Roman"/>
                <w:color w:val="000000"/>
                <w:szCs w:val="20"/>
              </w:rPr>
              <w:t xml:space="preserve"> symbols </w:t>
            </w:r>
          </w:p>
        </w:tc>
      </w:tr>
      <w:tr w:rsidR="00AD20D2" w:rsidRPr="004711FF" w14:paraId="7C0E6AB7" w14:textId="77777777" w:rsidTr="00592D11">
        <w:trPr>
          <w:trHeight w:val="405"/>
        </w:trPr>
        <w:tc>
          <w:tcPr>
            <w:tcW w:w="1408" w:type="dxa"/>
            <w:vMerge w:val="restart"/>
            <w:tcBorders>
              <w:top w:val="nil"/>
              <w:left w:val="single" w:sz="8" w:space="0" w:color="auto"/>
              <w:bottom w:val="single" w:sz="8" w:space="0" w:color="000000"/>
              <w:right w:val="single" w:sz="8" w:space="0" w:color="auto"/>
            </w:tcBorders>
            <w:shd w:val="clear" w:color="auto" w:fill="auto"/>
            <w:vAlign w:val="center"/>
            <w:hideMark/>
          </w:tcPr>
          <w:p w14:paraId="4921B550"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MDR/FAR assumption</w:t>
            </w:r>
          </w:p>
        </w:tc>
        <w:tc>
          <w:tcPr>
            <w:tcW w:w="7452" w:type="dxa"/>
            <w:tcBorders>
              <w:top w:val="nil"/>
              <w:left w:val="nil"/>
              <w:bottom w:val="nil"/>
              <w:right w:val="single" w:sz="8" w:space="0" w:color="auto"/>
            </w:tcBorders>
            <w:shd w:val="clear" w:color="auto" w:fill="auto"/>
            <w:vAlign w:val="center"/>
            <w:hideMark/>
          </w:tcPr>
          <w:p w14:paraId="2D3597D4" w14:textId="77777777" w:rsidR="00AD20D2" w:rsidRPr="004711FF" w:rsidRDefault="00AD20D2" w:rsidP="00592D11">
            <w:pPr>
              <w:spacing w:after="0"/>
              <w:ind w:firstLineChars="500" w:firstLine="1000"/>
              <w:rPr>
                <w:rFonts w:ascii="Symbol" w:eastAsia="Times New Roman" w:hAnsi="Symbol" w:cs="Calibri"/>
                <w:color w:val="000000"/>
                <w:szCs w:val="20"/>
              </w:rPr>
            </w:pPr>
            <w:r w:rsidRPr="004711FF">
              <w:rPr>
                <w:rFonts w:ascii="Symbol" w:eastAsia="Times New Roman" w:hAnsi="Symbol" w:cs="Calibri"/>
                <w:color w:val="000000"/>
                <w:szCs w:val="20"/>
              </w:rPr>
              <w:t></w:t>
            </w:r>
            <w:r w:rsidRPr="004711FF">
              <w:rPr>
                <w:rFonts w:ascii="Times New Roman" w:eastAsia="Times New Roman" w:hAnsi="Times New Roman"/>
                <w:color w:val="000000"/>
                <w:sz w:val="14"/>
                <w:szCs w:val="14"/>
              </w:rPr>
              <w:t xml:space="preserve">         </w:t>
            </w:r>
            <w:r w:rsidRPr="004711FF">
              <w:rPr>
                <w:rFonts w:ascii="Times New Roman" w:eastAsia="Times New Roman" w:hAnsi="Times New Roman"/>
                <w:color w:val="000000"/>
                <w:szCs w:val="20"/>
              </w:rPr>
              <w:t>The miss-detection rate (MDR) of LP-WUS 1%,</w:t>
            </w:r>
          </w:p>
        </w:tc>
      </w:tr>
      <w:tr w:rsidR="00AD20D2" w:rsidRPr="004711FF" w14:paraId="2AF26BEC" w14:textId="77777777" w:rsidTr="00592D11">
        <w:trPr>
          <w:trHeight w:val="405"/>
        </w:trPr>
        <w:tc>
          <w:tcPr>
            <w:tcW w:w="1408" w:type="dxa"/>
            <w:vMerge/>
            <w:tcBorders>
              <w:top w:val="nil"/>
              <w:left w:val="single" w:sz="8" w:space="0" w:color="auto"/>
              <w:bottom w:val="single" w:sz="8" w:space="0" w:color="000000"/>
              <w:right w:val="single" w:sz="8" w:space="0" w:color="auto"/>
            </w:tcBorders>
            <w:vAlign w:val="center"/>
            <w:hideMark/>
          </w:tcPr>
          <w:p w14:paraId="5020F25B" w14:textId="77777777" w:rsidR="00AD20D2" w:rsidRPr="004711FF" w:rsidRDefault="00AD20D2" w:rsidP="00592D11">
            <w:pPr>
              <w:spacing w:after="0"/>
              <w:rPr>
                <w:rFonts w:ascii="Times New Roman" w:eastAsia="Times New Roman" w:hAnsi="Times New Roman"/>
                <w:color w:val="000000"/>
                <w:szCs w:val="20"/>
              </w:rPr>
            </w:pPr>
          </w:p>
        </w:tc>
        <w:tc>
          <w:tcPr>
            <w:tcW w:w="7452" w:type="dxa"/>
            <w:tcBorders>
              <w:top w:val="nil"/>
              <w:left w:val="nil"/>
              <w:bottom w:val="nil"/>
              <w:right w:val="single" w:sz="8" w:space="0" w:color="auto"/>
            </w:tcBorders>
            <w:shd w:val="clear" w:color="auto" w:fill="auto"/>
            <w:vAlign w:val="center"/>
            <w:hideMark/>
          </w:tcPr>
          <w:p w14:paraId="1AFE5AE9" w14:textId="77777777" w:rsidR="00AD20D2" w:rsidRPr="004711FF" w:rsidRDefault="00AD20D2" w:rsidP="00592D11">
            <w:pPr>
              <w:spacing w:after="0"/>
              <w:ind w:firstLineChars="500" w:firstLine="1000"/>
              <w:rPr>
                <w:rFonts w:ascii="Symbol" w:eastAsia="Times New Roman" w:hAnsi="Symbol" w:cs="Calibri"/>
                <w:color w:val="000000"/>
                <w:szCs w:val="20"/>
              </w:rPr>
            </w:pPr>
            <w:r w:rsidRPr="004711FF">
              <w:rPr>
                <w:rFonts w:ascii="Symbol" w:eastAsia="Times New Roman" w:hAnsi="Symbol" w:cs="Calibri"/>
                <w:color w:val="000000"/>
                <w:szCs w:val="20"/>
              </w:rPr>
              <w:t></w:t>
            </w:r>
            <w:r w:rsidRPr="004711FF">
              <w:rPr>
                <w:rFonts w:ascii="Times New Roman" w:eastAsia="Times New Roman" w:hAnsi="Times New Roman"/>
                <w:color w:val="000000"/>
                <w:sz w:val="14"/>
                <w:szCs w:val="14"/>
              </w:rPr>
              <w:t xml:space="preserve">         </w:t>
            </w:r>
            <w:r w:rsidRPr="004711FF">
              <w:rPr>
                <w:rFonts w:ascii="Times New Roman" w:eastAsia="Times New Roman" w:hAnsi="Times New Roman"/>
                <w:color w:val="000000"/>
                <w:szCs w:val="20"/>
              </w:rPr>
              <w:t>The false-alarm rate (FAR) of LP-WUS</w:t>
            </w:r>
          </w:p>
        </w:tc>
      </w:tr>
      <w:tr w:rsidR="00AD20D2" w:rsidRPr="004711FF" w14:paraId="40A63F6F" w14:textId="77777777" w:rsidTr="00592D11">
        <w:trPr>
          <w:trHeight w:val="405"/>
        </w:trPr>
        <w:tc>
          <w:tcPr>
            <w:tcW w:w="1408" w:type="dxa"/>
            <w:vMerge/>
            <w:tcBorders>
              <w:top w:val="nil"/>
              <w:left w:val="single" w:sz="8" w:space="0" w:color="auto"/>
              <w:bottom w:val="single" w:sz="8" w:space="0" w:color="000000"/>
              <w:right w:val="single" w:sz="8" w:space="0" w:color="auto"/>
            </w:tcBorders>
            <w:vAlign w:val="center"/>
            <w:hideMark/>
          </w:tcPr>
          <w:p w14:paraId="3122F6F4" w14:textId="77777777" w:rsidR="00AD20D2" w:rsidRPr="004711FF" w:rsidRDefault="00AD20D2" w:rsidP="00592D11">
            <w:pPr>
              <w:spacing w:after="0"/>
              <w:rPr>
                <w:rFonts w:ascii="Times New Roman" w:eastAsia="Times New Roman" w:hAnsi="Times New Roman"/>
                <w:color w:val="000000"/>
                <w:szCs w:val="20"/>
              </w:rPr>
            </w:pPr>
          </w:p>
        </w:tc>
        <w:tc>
          <w:tcPr>
            <w:tcW w:w="7452" w:type="dxa"/>
            <w:tcBorders>
              <w:top w:val="nil"/>
              <w:left w:val="nil"/>
              <w:bottom w:val="nil"/>
              <w:right w:val="single" w:sz="8" w:space="0" w:color="auto"/>
            </w:tcBorders>
            <w:shd w:val="clear" w:color="auto" w:fill="auto"/>
            <w:vAlign w:val="center"/>
            <w:hideMark/>
          </w:tcPr>
          <w:p w14:paraId="2568CDA7" w14:textId="77777777" w:rsidR="00AD20D2" w:rsidRPr="004711FF" w:rsidRDefault="00AD20D2" w:rsidP="00592D11">
            <w:pPr>
              <w:spacing w:after="0"/>
              <w:ind w:firstLineChars="1000" w:firstLine="2000"/>
              <w:rPr>
                <w:rFonts w:ascii="Courier New" w:eastAsia="Times New Roman" w:hAnsi="Courier New" w:cs="Courier New"/>
                <w:color w:val="000000"/>
                <w:szCs w:val="20"/>
              </w:rPr>
            </w:pPr>
            <w:r w:rsidRPr="004711FF">
              <w:rPr>
                <w:rFonts w:ascii="Courier New" w:eastAsia="Times New Roman" w:hAnsi="Courier New" w:cs="Courier New"/>
                <w:color w:val="000000"/>
                <w:szCs w:val="20"/>
              </w:rPr>
              <w:t>o</w:t>
            </w:r>
            <w:r w:rsidRPr="004711FF">
              <w:rPr>
                <w:rFonts w:ascii="Times New Roman" w:eastAsia="Times New Roman" w:hAnsi="Times New Roman"/>
                <w:color w:val="000000"/>
                <w:sz w:val="14"/>
                <w:szCs w:val="14"/>
              </w:rPr>
              <w:t xml:space="preserve">    </w:t>
            </w:r>
            <w:r w:rsidRPr="004711FF">
              <w:rPr>
                <w:rFonts w:ascii="Times New Roman" w:eastAsia="Times New Roman" w:hAnsi="Times New Roman"/>
                <w:color w:val="000000"/>
                <w:szCs w:val="20"/>
              </w:rPr>
              <w:t>0.1%</w:t>
            </w:r>
          </w:p>
        </w:tc>
      </w:tr>
      <w:tr w:rsidR="00AD20D2" w:rsidRPr="004711FF" w14:paraId="71C38493" w14:textId="77777777" w:rsidTr="00592D11">
        <w:trPr>
          <w:trHeight w:val="405"/>
        </w:trPr>
        <w:tc>
          <w:tcPr>
            <w:tcW w:w="1408" w:type="dxa"/>
            <w:vMerge/>
            <w:tcBorders>
              <w:top w:val="nil"/>
              <w:left w:val="single" w:sz="8" w:space="0" w:color="auto"/>
              <w:bottom w:val="single" w:sz="8" w:space="0" w:color="000000"/>
              <w:right w:val="single" w:sz="8" w:space="0" w:color="auto"/>
            </w:tcBorders>
            <w:vAlign w:val="center"/>
            <w:hideMark/>
          </w:tcPr>
          <w:p w14:paraId="44DC4EE7" w14:textId="77777777" w:rsidR="00AD20D2" w:rsidRPr="004711FF" w:rsidRDefault="00AD20D2" w:rsidP="00592D11">
            <w:pPr>
              <w:spacing w:after="0"/>
              <w:rPr>
                <w:rFonts w:ascii="Times New Roman" w:eastAsia="Times New Roman" w:hAnsi="Times New Roman"/>
                <w:color w:val="000000"/>
                <w:szCs w:val="20"/>
              </w:rPr>
            </w:pPr>
          </w:p>
        </w:tc>
        <w:tc>
          <w:tcPr>
            <w:tcW w:w="7452" w:type="dxa"/>
            <w:tcBorders>
              <w:top w:val="nil"/>
              <w:left w:val="nil"/>
              <w:bottom w:val="nil"/>
              <w:right w:val="single" w:sz="8" w:space="0" w:color="auto"/>
            </w:tcBorders>
            <w:shd w:val="clear" w:color="auto" w:fill="auto"/>
            <w:vAlign w:val="center"/>
            <w:hideMark/>
          </w:tcPr>
          <w:p w14:paraId="52CBDBFE" w14:textId="77777777" w:rsidR="00AD20D2" w:rsidRPr="004711FF" w:rsidRDefault="00AD20D2" w:rsidP="00592D11">
            <w:pPr>
              <w:spacing w:after="0"/>
              <w:ind w:firstLineChars="1500" w:firstLine="3000"/>
              <w:rPr>
                <w:rFonts w:ascii="Wingdings" w:eastAsia="Times New Roman" w:hAnsi="Wingdings" w:cs="Calibri"/>
                <w:color w:val="000000"/>
                <w:szCs w:val="20"/>
              </w:rPr>
            </w:pPr>
            <w:r w:rsidRPr="004711FF">
              <w:rPr>
                <w:rFonts w:ascii="Wingdings" w:eastAsia="Times New Roman" w:hAnsi="Wingdings" w:cs="Calibri"/>
                <w:color w:val="000000"/>
                <w:szCs w:val="20"/>
              </w:rPr>
              <w:t></w:t>
            </w:r>
            <w:r w:rsidRPr="004711FF">
              <w:rPr>
                <w:rFonts w:ascii="Times New Roman" w:eastAsia="Times New Roman" w:hAnsi="Times New Roman"/>
                <w:color w:val="000000"/>
                <w:sz w:val="14"/>
                <w:szCs w:val="14"/>
              </w:rPr>
              <w:t xml:space="preserve">  </w:t>
            </w:r>
            <w:r w:rsidRPr="004711FF">
              <w:rPr>
                <w:rFonts w:ascii="Times New Roman" w:eastAsia="Times New Roman" w:hAnsi="Times New Roman"/>
                <w:color w:val="000000"/>
                <w:szCs w:val="20"/>
              </w:rPr>
              <w:t>Companies to report details, e.g., receiver behaviour, how to compute MDR, detection threshold</w:t>
            </w:r>
          </w:p>
        </w:tc>
      </w:tr>
      <w:tr w:rsidR="00AD20D2" w:rsidRPr="004711FF" w14:paraId="6D231022" w14:textId="77777777" w:rsidTr="00592D11">
        <w:trPr>
          <w:trHeight w:val="405"/>
        </w:trPr>
        <w:tc>
          <w:tcPr>
            <w:tcW w:w="1408" w:type="dxa"/>
            <w:vMerge/>
            <w:tcBorders>
              <w:top w:val="nil"/>
              <w:left w:val="single" w:sz="8" w:space="0" w:color="auto"/>
              <w:bottom w:val="single" w:sz="8" w:space="0" w:color="000000"/>
              <w:right w:val="single" w:sz="8" w:space="0" w:color="auto"/>
            </w:tcBorders>
            <w:vAlign w:val="center"/>
            <w:hideMark/>
          </w:tcPr>
          <w:p w14:paraId="74C1EB6B" w14:textId="77777777" w:rsidR="00AD20D2" w:rsidRPr="004711FF" w:rsidRDefault="00AD20D2" w:rsidP="00592D11">
            <w:pPr>
              <w:spacing w:after="0"/>
              <w:rPr>
                <w:rFonts w:ascii="Times New Roman" w:eastAsia="Times New Roman" w:hAnsi="Times New Roman"/>
                <w:color w:val="000000"/>
                <w:szCs w:val="20"/>
              </w:rPr>
            </w:pPr>
          </w:p>
        </w:tc>
        <w:tc>
          <w:tcPr>
            <w:tcW w:w="7452" w:type="dxa"/>
            <w:tcBorders>
              <w:top w:val="nil"/>
              <w:left w:val="nil"/>
              <w:bottom w:val="single" w:sz="8" w:space="0" w:color="auto"/>
              <w:right w:val="single" w:sz="8" w:space="0" w:color="auto"/>
            </w:tcBorders>
            <w:shd w:val="clear" w:color="auto" w:fill="auto"/>
            <w:vAlign w:val="center"/>
            <w:hideMark/>
          </w:tcPr>
          <w:p w14:paraId="4E7156FD" w14:textId="77777777" w:rsidR="00AD20D2" w:rsidRPr="004711FF" w:rsidRDefault="00AD20D2" w:rsidP="00592D11">
            <w:pPr>
              <w:spacing w:after="0"/>
              <w:ind w:firstLineChars="1000" w:firstLine="2000"/>
              <w:rPr>
                <w:rFonts w:ascii="Courier New" w:eastAsia="Times New Roman" w:hAnsi="Courier New" w:cs="Courier New"/>
                <w:color w:val="000000"/>
                <w:szCs w:val="20"/>
              </w:rPr>
            </w:pPr>
            <w:r w:rsidRPr="004711FF">
              <w:rPr>
                <w:rFonts w:ascii="Courier New" w:eastAsia="Times New Roman" w:hAnsi="Courier New" w:cs="Courier New"/>
                <w:color w:val="000000"/>
                <w:szCs w:val="20"/>
              </w:rPr>
              <w:t>o</w:t>
            </w:r>
            <w:r w:rsidRPr="004711FF">
              <w:rPr>
                <w:rFonts w:ascii="Times New Roman" w:eastAsia="Times New Roman" w:hAnsi="Times New Roman"/>
                <w:color w:val="000000"/>
                <w:sz w:val="14"/>
                <w:szCs w:val="14"/>
              </w:rPr>
              <w:t xml:space="preserve">    </w:t>
            </w:r>
            <w:r w:rsidRPr="004711FF">
              <w:rPr>
                <w:rFonts w:ascii="Times New Roman" w:eastAsia="Times New Roman" w:hAnsi="Times New Roman"/>
                <w:color w:val="000000"/>
                <w:szCs w:val="20"/>
              </w:rPr>
              <w:t>Companies to report the selected reference time duration values and the associated number of WUS attempts/trials</w:t>
            </w:r>
          </w:p>
        </w:tc>
      </w:tr>
      <w:tr w:rsidR="00AD20D2" w:rsidRPr="004711FF" w14:paraId="3BBC2B19" w14:textId="77777777" w:rsidTr="00592D11">
        <w:trPr>
          <w:trHeight w:val="405"/>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752EDB97"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Code scheme</w:t>
            </w:r>
          </w:p>
        </w:tc>
        <w:tc>
          <w:tcPr>
            <w:tcW w:w="7452" w:type="dxa"/>
            <w:tcBorders>
              <w:top w:val="nil"/>
              <w:left w:val="nil"/>
              <w:bottom w:val="single" w:sz="8" w:space="0" w:color="auto"/>
              <w:right w:val="single" w:sz="8" w:space="0" w:color="auto"/>
            </w:tcBorders>
            <w:shd w:val="clear" w:color="auto" w:fill="auto"/>
            <w:vAlign w:val="center"/>
            <w:hideMark/>
          </w:tcPr>
          <w:p w14:paraId="21AB17C8" w14:textId="77777777" w:rsidR="00AD20D2" w:rsidRPr="004711FF" w:rsidRDefault="00AD20D2" w:rsidP="00592D11">
            <w:pPr>
              <w:spacing w:after="0"/>
              <w:rPr>
                <w:rFonts w:ascii="Times New Roman" w:eastAsia="Times New Roman" w:hAnsi="Times New Roman"/>
                <w:color w:val="000000"/>
                <w:szCs w:val="20"/>
              </w:rPr>
            </w:pPr>
            <w:r w:rsidRPr="00223483">
              <w:rPr>
                <w:rFonts w:ascii="Times New Roman" w:eastAsia="Times New Roman" w:hAnsi="Times New Roman"/>
                <w:color w:val="000000"/>
                <w:szCs w:val="20"/>
              </w:rPr>
              <w:t xml:space="preserve">Manchester code, </w:t>
            </w:r>
            <w:r w:rsidRPr="004711FF">
              <w:rPr>
                <w:rFonts w:ascii="Times New Roman" w:eastAsia="Times New Roman" w:hAnsi="Times New Roman"/>
                <w:color w:val="000000"/>
                <w:szCs w:val="20"/>
              </w:rPr>
              <w:t>code rate (1/2)</w:t>
            </w:r>
          </w:p>
        </w:tc>
      </w:tr>
      <w:tr w:rsidR="00AD20D2" w:rsidRPr="004711FF" w14:paraId="0E885098" w14:textId="77777777" w:rsidTr="00592D11">
        <w:trPr>
          <w:trHeight w:val="405"/>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3CCE36F3"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 xml:space="preserve">gNB Channel BW </w:t>
            </w:r>
          </w:p>
        </w:tc>
        <w:tc>
          <w:tcPr>
            <w:tcW w:w="7452" w:type="dxa"/>
            <w:tcBorders>
              <w:top w:val="nil"/>
              <w:left w:val="nil"/>
              <w:bottom w:val="single" w:sz="8" w:space="0" w:color="auto"/>
              <w:right w:val="single" w:sz="8" w:space="0" w:color="auto"/>
            </w:tcBorders>
            <w:shd w:val="clear" w:color="auto" w:fill="auto"/>
            <w:vAlign w:val="center"/>
            <w:hideMark/>
          </w:tcPr>
          <w:p w14:paraId="4E1ECC16"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20MHz</w:t>
            </w:r>
          </w:p>
        </w:tc>
      </w:tr>
      <w:tr w:rsidR="00AD20D2" w:rsidRPr="004711FF" w14:paraId="5A8DA4B4" w14:textId="77777777" w:rsidTr="00592D11">
        <w:trPr>
          <w:trHeight w:val="405"/>
        </w:trPr>
        <w:tc>
          <w:tcPr>
            <w:tcW w:w="1408" w:type="dxa"/>
            <w:vMerge w:val="restart"/>
            <w:tcBorders>
              <w:top w:val="nil"/>
              <w:left w:val="single" w:sz="8" w:space="0" w:color="auto"/>
              <w:bottom w:val="single" w:sz="8" w:space="0" w:color="000000"/>
              <w:right w:val="single" w:sz="8" w:space="0" w:color="auto"/>
            </w:tcBorders>
            <w:shd w:val="clear" w:color="auto" w:fill="auto"/>
            <w:vAlign w:val="center"/>
            <w:hideMark/>
          </w:tcPr>
          <w:p w14:paraId="1E88A093"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LP-WUS BW</w:t>
            </w:r>
          </w:p>
        </w:tc>
        <w:tc>
          <w:tcPr>
            <w:tcW w:w="7452" w:type="dxa"/>
            <w:tcBorders>
              <w:top w:val="nil"/>
              <w:left w:val="nil"/>
              <w:bottom w:val="nil"/>
              <w:right w:val="single" w:sz="8" w:space="0" w:color="auto"/>
            </w:tcBorders>
            <w:shd w:val="clear" w:color="auto" w:fill="auto"/>
            <w:vAlign w:val="center"/>
            <w:hideMark/>
          </w:tcPr>
          <w:p w14:paraId="7A84FA92"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Option 1:</w:t>
            </w:r>
          </w:p>
        </w:tc>
      </w:tr>
      <w:tr w:rsidR="00AD20D2" w:rsidRPr="004711FF" w14:paraId="6185CE5D" w14:textId="77777777" w:rsidTr="00592D11">
        <w:trPr>
          <w:trHeight w:val="405"/>
        </w:trPr>
        <w:tc>
          <w:tcPr>
            <w:tcW w:w="1408" w:type="dxa"/>
            <w:vMerge/>
            <w:tcBorders>
              <w:top w:val="nil"/>
              <w:left w:val="single" w:sz="8" w:space="0" w:color="auto"/>
              <w:bottom w:val="single" w:sz="8" w:space="0" w:color="000000"/>
              <w:right w:val="single" w:sz="8" w:space="0" w:color="auto"/>
            </w:tcBorders>
            <w:vAlign w:val="center"/>
            <w:hideMark/>
          </w:tcPr>
          <w:p w14:paraId="06F47C5D" w14:textId="77777777" w:rsidR="00AD20D2" w:rsidRPr="004711FF" w:rsidRDefault="00AD20D2" w:rsidP="00592D11">
            <w:pPr>
              <w:spacing w:after="0"/>
              <w:rPr>
                <w:rFonts w:ascii="Times New Roman" w:eastAsia="Times New Roman" w:hAnsi="Times New Roman"/>
                <w:color w:val="000000"/>
                <w:szCs w:val="20"/>
              </w:rPr>
            </w:pPr>
          </w:p>
        </w:tc>
        <w:tc>
          <w:tcPr>
            <w:tcW w:w="7452" w:type="dxa"/>
            <w:tcBorders>
              <w:top w:val="nil"/>
              <w:left w:val="nil"/>
              <w:bottom w:val="nil"/>
              <w:right w:val="single" w:sz="8" w:space="0" w:color="auto"/>
            </w:tcBorders>
            <w:shd w:val="clear" w:color="auto" w:fill="auto"/>
            <w:vAlign w:val="center"/>
            <w:hideMark/>
          </w:tcPr>
          <w:p w14:paraId="6C53AFA2" w14:textId="77777777" w:rsidR="00AD20D2" w:rsidRPr="004711FF" w:rsidRDefault="00AD20D2" w:rsidP="00592D11">
            <w:pPr>
              <w:spacing w:after="0"/>
              <w:ind w:firstLineChars="300" w:firstLine="600"/>
              <w:rPr>
                <w:rFonts w:ascii="Yu Gothic Medium" w:eastAsia="Yu Gothic Medium" w:hAnsi="Yu Gothic Medium" w:cs="Calibri"/>
                <w:color w:val="000000"/>
                <w:szCs w:val="20"/>
              </w:rPr>
            </w:pPr>
            <w:r w:rsidRPr="004711FF">
              <w:rPr>
                <w:rFonts w:ascii="Yu Gothic Medium" w:eastAsia="Yu Gothic Medium" w:hAnsi="Yu Gothic Medium" w:cs="Calibri" w:hint="eastAsia"/>
                <w:color w:val="000000"/>
                <w:szCs w:val="20"/>
              </w:rPr>
              <w:t>-</w:t>
            </w:r>
            <w:r w:rsidRPr="004711FF">
              <w:rPr>
                <w:rFonts w:ascii="Times New Roman" w:eastAsia="Yu Gothic Medium" w:hAnsi="Times New Roman"/>
                <w:color w:val="000000"/>
                <w:sz w:val="14"/>
                <w:szCs w:val="14"/>
              </w:rPr>
              <w:t xml:space="preserve">        </w:t>
            </w:r>
            <w:r w:rsidRPr="004711FF">
              <w:rPr>
                <w:rFonts w:ascii="Times New Roman" w:eastAsia="Yu Gothic Medium" w:hAnsi="Times New Roman"/>
                <w:color w:val="000000"/>
                <w:szCs w:val="20"/>
              </w:rPr>
              <w:t>5MHz including subcarriers for guard band</w:t>
            </w:r>
          </w:p>
        </w:tc>
      </w:tr>
      <w:tr w:rsidR="00AD20D2" w:rsidRPr="004711FF" w14:paraId="1D74F823" w14:textId="77777777" w:rsidTr="00592D11">
        <w:trPr>
          <w:trHeight w:val="405"/>
        </w:trPr>
        <w:tc>
          <w:tcPr>
            <w:tcW w:w="1408" w:type="dxa"/>
            <w:vMerge/>
            <w:tcBorders>
              <w:top w:val="nil"/>
              <w:left w:val="single" w:sz="8" w:space="0" w:color="auto"/>
              <w:bottom w:val="single" w:sz="8" w:space="0" w:color="000000"/>
              <w:right w:val="single" w:sz="8" w:space="0" w:color="auto"/>
            </w:tcBorders>
            <w:vAlign w:val="center"/>
            <w:hideMark/>
          </w:tcPr>
          <w:p w14:paraId="654AB101" w14:textId="77777777" w:rsidR="00AD20D2" w:rsidRPr="004711FF" w:rsidRDefault="00AD20D2" w:rsidP="00592D11">
            <w:pPr>
              <w:spacing w:after="0"/>
              <w:rPr>
                <w:rFonts w:ascii="Times New Roman" w:eastAsia="Times New Roman" w:hAnsi="Times New Roman"/>
                <w:color w:val="000000"/>
                <w:szCs w:val="20"/>
              </w:rPr>
            </w:pPr>
          </w:p>
        </w:tc>
        <w:tc>
          <w:tcPr>
            <w:tcW w:w="7452" w:type="dxa"/>
            <w:tcBorders>
              <w:top w:val="nil"/>
              <w:left w:val="nil"/>
              <w:bottom w:val="nil"/>
              <w:right w:val="single" w:sz="8" w:space="0" w:color="auto"/>
            </w:tcBorders>
            <w:shd w:val="clear" w:color="auto" w:fill="auto"/>
            <w:vAlign w:val="center"/>
            <w:hideMark/>
          </w:tcPr>
          <w:p w14:paraId="7D7570CA" w14:textId="77777777" w:rsidR="00AD20D2" w:rsidRPr="004711FF" w:rsidRDefault="00AD20D2" w:rsidP="00592D11">
            <w:pPr>
              <w:spacing w:after="0"/>
              <w:ind w:firstLineChars="300" w:firstLine="600"/>
              <w:rPr>
                <w:rFonts w:ascii="Yu Gothic Medium" w:eastAsia="Yu Gothic Medium" w:hAnsi="Yu Gothic Medium" w:cs="Calibri"/>
                <w:color w:val="000000"/>
                <w:szCs w:val="20"/>
              </w:rPr>
            </w:pPr>
            <w:r w:rsidRPr="004711FF">
              <w:rPr>
                <w:rFonts w:ascii="Yu Gothic Medium" w:eastAsia="Yu Gothic Medium" w:hAnsi="Yu Gothic Medium" w:cs="Calibri" w:hint="eastAsia"/>
                <w:color w:val="000000"/>
                <w:szCs w:val="20"/>
              </w:rPr>
              <w:t>-</w:t>
            </w:r>
            <w:r w:rsidRPr="004711FF">
              <w:rPr>
                <w:rFonts w:ascii="Times New Roman" w:eastAsia="Yu Gothic Medium" w:hAnsi="Times New Roman"/>
                <w:color w:val="000000"/>
                <w:sz w:val="14"/>
                <w:szCs w:val="14"/>
              </w:rPr>
              <w:t xml:space="preserve">        </w:t>
            </w:r>
            <w:r w:rsidRPr="00223483">
              <w:rPr>
                <w:rFonts w:ascii="Times New Roman" w:eastAsia="Yu Gothic Medium" w:hAnsi="Times New Roman"/>
                <w:color w:val="000000"/>
                <w:szCs w:val="20"/>
              </w:rPr>
              <w:t>4.32MHz (i.e.,12 RBs) for LP-WUS transmission for 30kHz SCS</w:t>
            </w:r>
          </w:p>
        </w:tc>
      </w:tr>
      <w:tr w:rsidR="00AD20D2" w:rsidRPr="004711FF" w14:paraId="1A5E4851" w14:textId="77777777" w:rsidTr="00592D11">
        <w:trPr>
          <w:trHeight w:val="405"/>
        </w:trPr>
        <w:tc>
          <w:tcPr>
            <w:tcW w:w="1408" w:type="dxa"/>
            <w:vMerge/>
            <w:tcBorders>
              <w:top w:val="nil"/>
              <w:left w:val="single" w:sz="8" w:space="0" w:color="auto"/>
              <w:bottom w:val="single" w:sz="8" w:space="0" w:color="000000"/>
              <w:right w:val="single" w:sz="8" w:space="0" w:color="auto"/>
            </w:tcBorders>
            <w:vAlign w:val="center"/>
            <w:hideMark/>
          </w:tcPr>
          <w:p w14:paraId="2B6008D8" w14:textId="77777777" w:rsidR="00AD20D2" w:rsidRPr="004711FF" w:rsidRDefault="00AD20D2" w:rsidP="00592D11">
            <w:pPr>
              <w:spacing w:after="0"/>
              <w:rPr>
                <w:rFonts w:ascii="Times New Roman" w:eastAsia="Times New Roman" w:hAnsi="Times New Roman"/>
                <w:color w:val="000000"/>
                <w:szCs w:val="20"/>
              </w:rPr>
            </w:pPr>
          </w:p>
        </w:tc>
        <w:tc>
          <w:tcPr>
            <w:tcW w:w="7452" w:type="dxa"/>
            <w:tcBorders>
              <w:top w:val="nil"/>
              <w:left w:val="nil"/>
              <w:bottom w:val="single" w:sz="8" w:space="0" w:color="auto"/>
              <w:right w:val="single" w:sz="8" w:space="0" w:color="auto"/>
            </w:tcBorders>
            <w:shd w:val="clear" w:color="auto" w:fill="auto"/>
            <w:vAlign w:val="center"/>
            <w:hideMark/>
          </w:tcPr>
          <w:p w14:paraId="1E400DCE"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GB is symmetrically placed on each side of LP-WUS</w:t>
            </w:r>
          </w:p>
        </w:tc>
      </w:tr>
      <w:tr w:rsidR="00AD20D2" w:rsidRPr="004711FF" w14:paraId="53DEAC0D" w14:textId="77777777" w:rsidTr="00592D11">
        <w:trPr>
          <w:trHeight w:val="405"/>
        </w:trPr>
        <w:tc>
          <w:tcPr>
            <w:tcW w:w="1408" w:type="dxa"/>
            <w:vMerge w:val="restart"/>
            <w:tcBorders>
              <w:top w:val="nil"/>
              <w:left w:val="single" w:sz="8" w:space="0" w:color="auto"/>
              <w:bottom w:val="single" w:sz="8" w:space="0" w:color="000000"/>
              <w:right w:val="single" w:sz="8" w:space="0" w:color="auto"/>
            </w:tcBorders>
            <w:shd w:val="clear" w:color="auto" w:fill="auto"/>
            <w:vAlign w:val="center"/>
            <w:hideMark/>
          </w:tcPr>
          <w:p w14:paraId="2E0912E9"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 xml:space="preserve">Filter </w:t>
            </w:r>
          </w:p>
        </w:tc>
        <w:tc>
          <w:tcPr>
            <w:tcW w:w="7452" w:type="dxa"/>
            <w:tcBorders>
              <w:top w:val="nil"/>
              <w:left w:val="nil"/>
              <w:bottom w:val="nil"/>
              <w:right w:val="single" w:sz="8" w:space="0" w:color="auto"/>
            </w:tcBorders>
            <w:shd w:val="clear" w:color="auto" w:fill="auto"/>
            <w:vAlign w:val="center"/>
            <w:hideMark/>
          </w:tcPr>
          <w:p w14:paraId="2D273310" w14:textId="41567698" w:rsidR="00AD20D2" w:rsidRPr="004711FF" w:rsidRDefault="00AD20D2" w:rsidP="00592D11">
            <w:pPr>
              <w:spacing w:after="0"/>
              <w:rPr>
                <w:rFonts w:ascii="Times New Roman" w:eastAsia="Times New Roman" w:hAnsi="Times New Roman"/>
                <w:color w:val="000000"/>
                <w:szCs w:val="20"/>
              </w:rPr>
            </w:pPr>
            <w:r w:rsidRPr="00662D61">
              <w:rPr>
                <w:rFonts w:ascii="Times New Roman" w:eastAsia="Times New Roman" w:hAnsi="Times New Roman"/>
                <w:color w:val="000000"/>
                <w:szCs w:val="20"/>
                <w:highlight w:val="yellow"/>
              </w:rPr>
              <w:t>5-th</w:t>
            </w:r>
            <w:r w:rsidRPr="004711FF">
              <w:rPr>
                <w:rFonts w:ascii="Times New Roman" w:eastAsia="Times New Roman" w:hAnsi="Times New Roman"/>
                <w:color w:val="000000"/>
                <w:szCs w:val="20"/>
              </w:rPr>
              <w:t xml:space="preserve"> Order filter (e.g. Butterworth, Chebyshev, …) with </w:t>
            </w:r>
            <w:r>
              <w:rPr>
                <w:rFonts w:ascii="Times New Roman" w:eastAsia="Times New Roman" w:hAnsi="Times New Roman"/>
                <w:color w:val="000000"/>
                <w:szCs w:val="20"/>
              </w:rPr>
              <w:t>4.32</w:t>
            </w:r>
            <w:r w:rsidRPr="004711FF">
              <w:rPr>
                <w:rFonts w:ascii="Times New Roman" w:eastAsia="Times New Roman" w:hAnsi="Times New Roman"/>
                <w:color w:val="000000"/>
                <w:szCs w:val="20"/>
              </w:rPr>
              <w:t xml:space="preserve"> MHz bandwidth</w:t>
            </w:r>
          </w:p>
        </w:tc>
      </w:tr>
      <w:tr w:rsidR="00AD20D2" w:rsidRPr="004711FF" w14:paraId="018B5CE2" w14:textId="77777777" w:rsidTr="00AD20D2">
        <w:trPr>
          <w:trHeight w:val="40"/>
        </w:trPr>
        <w:tc>
          <w:tcPr>
            <w:tcW w:w="1408" w:type="dxa"/>
            <w:vMerge/>
            <w:tcBorders>
              <w:top w:val="nil"/>
              <w:left w:val="single" w:sz="8" w:space="0" w:color="auto"/>
              <w:bottom w:val="single" w:sz="8" w:space="0" w:color="000000"/>
              <w:right w:val="single" w:sz="8" w:space="0" w:color="auto"/>
            </w:tcBorders>
            <w:vAlign w:val="center"/>
            <w:hideMark/>
          </w:tcPr>
          <w:p w14:paraId="207B5441" w14:textId="77777777" w:rsidR="00AD20D2" w:rsidRPr="004711FF" w:rsidRDefault="00AD20D2" w:rsidP="00592D11">
            <w:pPr>
              <w:spacing w:after="0"/>
              <w:rPr>
                <w:rFonts w:ascii="Times New Roman" w:eastAsia="Times New Roman" w:hAnsi="Times New Roman"/>
                <w:color w:val="000000"/>
                <w:szCs w:val="20"/>
              </w:rPr>
            </w:pPr>
          </w:p>
        </w:tc>
        <w:tc>
          <w:tcPr>
            <w:tcW w:w="7452" w:type="dxa"/>
            <w:tcBorders>
              <w:top w:val="nil"/>
              <w:left w:val="nil"/>
              <w:bottom w:val="single" w:sz="8" w:space="0" w:color="auto"/>
              <w:right w:val="single" w:sz="8" w:space="0" w:color="auto"/>
            </w:tcBorders>
            <w:shd w:val="clear" w:color="auto" w:fill="auto"/>
            <w:vAlign w:val="center"/>
            <w:hideMark/>
          </w:tcPr>
          <w:p w14:paraId="365BF9CF" w14:textId="7A08DEC0" w:rsidR="00AD20D2" w:rsidRPr="004711FF" w:rsidRDefault="00AD20D2" w:rsidP="00592D11">
            <w:pPr>
              <w:spacing w:after="0"/>
              <w:rPr>
                <w:rFonts w:ascii="Times New Roman" w:eastAsia="Times New Roman" w:hAnsi="Times New Roman"/>
                <w:color w:val="000000"/>
                <w:szCs w:val="20"/>
              </w:rPr>
            </w:pPr>
          </w:p>
        </w:tc>
      </w:tr>
      <w:tr w:rsidR="00AD20D2" w:rsidRPr="004711FF" w14:paraId="78F8B32F" w14:textId="77777777" w:rsidTr="00592D11">
        <w:trPr>
          <w:trHeight w:val="405"/>
        </w:trPr>
        <w:tc>
          <w:tcPr>
            <w:tcW w:w="1408" w:type="dxa"/>
            <w:vMerge w:val="restart"/>
            <w:tcBorders>
              <w:top w:val="nil"/>
              <w:left w:val="single" w:sz="8" w:space="0" w:color="auto"/>
              <w:bottom w:val="single" w:sz="8" w:space="0" w:color="000000"/>
              <w:right w:val="single" w:sz="8" w:space="0" w:color="auto"/>
            </w:tcBorders>
            <w:shd w:val="clear" w:color="auto" w:fill="auto"/>
            <w:vAlign w:val="center"/>
            <w:hideMark/>
          </w:tcPr>
          <w:p w14:paraId="5A77060B"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Adjacent subcarrier interference</w:t>
            </w:r>
          </w:p>
        </w:tc>
        <w:tc>
          <w:tcPr>
            <w:tcW w:w="7452" w:type="dxa"/>
            <w:tcBorders>
              <w:top w:val="nil"/>
              <w:left w:val="nil"/>
              <w:bottom w:val="nil"/>
              <w:right w:val="single" w:sz="8" w:space="0" w:color="auto"/>
            </w:tcBorders>
            <w:shd w:val="clear" w:color="auto" w:fill="auto"/>
            <w:vAlign w:val="center"/>
            <w:hideMark/>
          </w:tcPr>
          <w:p w14:paraId="232FB9D4" w14:textId="77777777" w:rsidR="00AD20D2" w:rsidRPr="004711FF" w:rsidRDefault="00AD20D2" w:rsidP="00592D11">
            <w:pPr>
              <w:spacing w:after="0"/>
              <w:ind w:firstLineChars="300" w:firstLine="600"/>
              <w:rPr>
                <w:rFonts w:ascii="Yu Gothic Medium" w:eastAsia="Yu Gothic Medium" w:hAnsi="Yu Gothic Medium" w:cs="Calibri"/>
                <w:color w:val="000000"/>
                <w:szCs w:val="20"/>
              </w:rPr>
            </w:pPr>
            <w:r w:rsidRPr="004711FF">
              <w:rPr>
                <w:rFonts w:ascii="Yu Gothic Medium" w:eastAsia="Yu Gothic Medium" w:hAnsi="Yu Gothic Medium" w:cs="Calibri" w:hint="eastAsia"/>
                <w:color w:val="000000"/>
                <w:szCs w:val="20"/>
              </w:rPr>
              <w:t>-</w:t>
            </w:r>
            <w:r w:rsidRPr="004711FF">
              <w:rPr>
                <w:rFonts w:ascii="Times New Roman" w:eastAsia="Yu Gothic Medium" w:hAnsi="Times New Roman"/>
                <w:color w:val="000000"/>
                <w:sz w:val="14"/>
                <w:szCs w:val="14"/>
              </w:rPr>
              <w:t xml:space="preserve">        </w:t>
            </w:r>
            <w:r w:rsidRPr="004711FF">
              <w:rPr>
                <w:rFonts w:ascii="Times New Roman" w:eastAsia="Yu Gothic Medium" w:hAnsi="Times New Roman"/>
                <w:color w:val="000000"/>
                <w:szCs w:val="20"/>
              </w:rPr>
              <w:t xml:space="preserve">PDSCH mapped on resources other than that for WUS and guard band; </w:t>
            </w:r>
          </w:p>
        </w:tc>
      </w:tr>
      <w:tr w:rsidR="00AD20D2" w:rsidRPr="004711FF" w14:paraId="5C1A9E49" w14:textId="77777777" w:rsidTr="00592D11">
        <w:trPr>
          <w:trHeight w:val="405"/>
        </w:trPr>
        <w:tc>
          <w:tcPr>
            <w:tcW w:w="1408" w:type="dxa"/>
            <w:vMerge/>
            <w:tcBorders>
              <w:top w:val="nil"/>
              <w:left w:val="single" w:sz="8" w:space="0" w:color="auto"/>
              <w:bottom w:val="single" w:sz="8" w:space="0" w:color="000000"/>
              <w:right w:val="single" w:sz="8" w:space="0" w:color="auto"/>
            </w:tcBorders>
            <w:vAlign w:val="center"/>
            <w:hideMark/>
          </w:tcPr>
          <w:p w14:paraId="77FF029D" w14:textId="77777777" w:rsidR="00AD20D2" w:rsidRPr="004711FF" w:rsidRDefault="00AD20D2" w:rsidP="00592D11">
            <w:pPr>
              <w:spacing w:after="0"/>
              <w:rPr>
                <w:rFonts w:ascii="Times New Roman" w:eastAsia="Times New Roman" w:hAnsi="Times New Roman"/>
                <w:color w:val="000000"/>
                <w:szCs w:val="20"/>
              </w:rPr>
            </w:pPr>
          </w:p>
        </w:tc>
        <w:tc>
          <w:tcPr>
            <w:tcW w:w="7452" w:type="dxa"/>
            <w:tcBorders>
              <w:top w:val="nil"/>
              <w:left w:val="nil"/>
              <w:bottom w:val="single" w:sz="8" w:space="0" w:color="auto"/>
              <w:right w:val="single" w:sz="8" w:space="0" w:color="auto"/>
            </w:tcBorders>
            <w:shd w:val="clear" w:color="auto" w:fill="auto"/>
            <w:vAlign w:val="center"/>
            <w:hideMark/>
          </w:tcPr>
          <w:p w14:paraId="0D143AA6"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EPRE of LP-WUS / EPRE of PDSCH =ρ, where ρ=0 dB</w:t>
            </w:r>
          </w:p>
        </w:tc>
      </w:tr>
      <w:tr w:rsidR="00AD20D2" w:rsidRPr="004711FF" w14:paraId="2E3F643B" w14:textId="77777777" w:rsidTr="00592D11">
        <w:trPr>
          <w:trHeight w:val="405"/>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04374844"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Sampling Rate</w:t>
            </w:r>
          </w:p>
        </w:tc>
        <w:tc>
          <w:tcPr>
            <w:tcW w:w="7452" w:type="dxa"/>
            <w:tcBorders>
              <w:top w:val="nil"/>
              <w:left w:val="nil"/>
              <w:bottom w:val="single" w:sz="8" w:space="0" w:color="auto"/>
              <w:right w:val="single" w:sz="8" w:space="0" w:color="auto"/>
            </w:tcBorders>
            <w:shd w:val="clear" w:color="auto" w:fill="auto"/>
            <w:vAlign w:val="center"/>
            <w:hideMark/>
          </w:tcPr>
          <w:p w14:paraId="57DC01D6" w14:textId="77777777" w:rsidR="00AD20D2" w:rsidRPr="004711FF" w:rsidRDefault="00AD20D2" w:rsidP="00592D11">
            <w:pPr>
              <w:spacing w:after="0"/>
              <w:ind w:firstLineChars="300" w:firstLine="600"/>
              <w:rPr>
                <w:rFonts w:ascii="Yu Gothic Medium" w:eastAsia="Yu Gothic Medium" w:hAnsi="Yu Gothic Medium" w:cs="Calibri"/>
                <w:color w:val="000000"/>
                <w:szCs w:val="20"/>
              </w:rPr>
            </w:pPr>
            <w:r w:rsidRPr="004711FF">
              <w:rPr>
                <w:rFonts w:ascii="Yu Gothic Medium" w:eastAsia="Yu Gothic Medium" w:hAnsi="Yu Gothic Medium" w:cs="Calibri" w:hint="eastAsia"/>
                <w:color w:val="000000"/>
                <w:szCs w:val="20"/>
              </w:rPr>
              <w:t>-</w:t>
            </w:r>
            <w:r w:rsidRPr="004711FF">
              <w:rPr>
                <w:rFonts w:ascii="Times New Roman" w:eastAsia="Yu Gothic Medium" w:hAnsi="Times New Roman"/>
                <w:color w:val="000000"/>
                <w:sz w:val="14"/>
                <w:szCs w:val="14"/>
              </w:rPr>
              <w:t xml:space="preserve">        </w:t>
            </w:r>
            <w:r>
              <w:rPr>
                <w:rFonts w:ascii="Times New Roman" w:eastAsia="Yu Gothic Medium" w:hAnsi="Times New Roman"/>
                <w:color w:val="000000"/>
                <w:szCs w:val="20"/>
              </w:rPr>
              <w:t>3.84MHz</w:t>
            </w:r>
          </w:p>
        </w:tc>
      </w:tr>
      <w:tr w:rsidR="00AD20D2" w:rsidRPr="004711FF" w14:paraId="3DECA955" w14:textId="77777777" w:rsidTr="00592D11">
        <w:trPr>
          <w:trHeight w:val="405"/>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50F4FE14"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ADC bit width</w:t>
            </w:r>
          </w:p>
        </w:tc>
        <w:tc>
          <w:tcPr>
            <w:tcW w:w="7452" w:type="dxa"/>
            <w:tcBorders>
              <w:top w:val="nil"/>
              <w:left w:val="nil"/>
              <w:bottom w:val="single" w:sz="8" w:space="0" w:color="auto"/>
              <w:right w:val="single" w:sz="8" w:space="0" w:color="auto"/>
            </w:tcBorders>
            <w:shd w:val="clear" w:color="auto" w:fill="auto"/>
            <w:vAlign w:val="center"/>
            <w:hideMark/>
          </w:tcPr>
          <w:p w14:paraId="61C42C84"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1</w:t>
            </w:r>
            <w:r>
              <w:rPr>
                <w:rFonts w:ascii="Times New Roman" w:eastAsia="Times New Roman" w:hAnsi="Times New Roman"/>
                <w:color w:val="000000"/>
                <w:szCs w:val="20"/>
              </w:rPr>
              <w:t>,8</w:t>
            </w:r>
            <w:r w:rsidRPr="004711FF">
              <w:rPr>
                <w:rFonts w:ascii="Times New Roman" w:eastAsia="Times New Roman" w:hAnsi="Times New Roman"/>
                <w:color w:val="000000"/>
                <w:szCs w:val="20"/>
              </w:rPr>
              <w:t>-bit</w:t>
            </w:r>
          </w:p>
        </w:tc>
      </w:tr>
      <w:tr w:rsidR="00AD20D2" w:rsidRPr="004711FF" w14:paraId="754C27CA" w14:textId="77777777" w:rsidTr="00592D11">
        <w:trPr>
          <w:trHeight w:val="405"/>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3B28F281"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Channel Model</w:t>
            </w:r>
          </w:p>
        </w:tc>
        <w:tc>
          <w:tcPr>
            <w:tcW w:w="7452" w:type="dxa"/>
            <w:tcBorders>
              <w:top w:val="nil"/>
              <w:left w:val="nil"/>
              <w:bottom w:val="single" w:sz="8" w:space="0" w:color="auto"/>
              <w:right w:val="single" w:sz="8" w:space="0" w:color="auto"/>
            </w:tcBorders>
            <w:shd w:val="clear" w:color="auto" w:fill="auto"/>
            <w:vAlign w:val="center"/>
            <w:hideMark/>
          </w:tcPr>
          <w:p w14:paraId="2CEC036D" w14:textId="77777777" w:rsidR="00AD20D2" w:rsidRPr="004711FF" w:rsidRDefault="00AD20D2" w:rsidP="00592D11">
            <w:pPr>
              <w:spacing w:after="0"/>
              <w:rPr>
                <w:rFonts w:ascii="Times New Roman" w:eastAsia="Times New Roman" w:hAnsi="Times New Roman"/>
                <w:color w:val="000000"/>
                <w:szCs w:val="20"/>
              </w:rPr>
            </w:pPr>
            <w:r>
              <w:rPr>
                <w:rFonts w:ascii="Times New Roman" w:eastAsia="Times New Roman" w:hAnsi="Times New Roman"/>
                <w:color w:val="000000"/>
                <w:szCs w:val="20"/>
              </w:rPr>
              <w:t xml:space="preserve">TDL-C, </w:t>
            </w:r>
            <w:r w:rsidRPr="00091397">
              <w:rPr>
                <w:rFonts w:ascii="Times New Roman" w:eastAsia="Times New Roman" w:hAnsi="Times New Roman"/>
                <w:color w:val="000000"/>
                <w:szCs w:val="20"/>
              </w:rPr>
              <w:t>Delay Spread = 300 ns, UE velocity = 3 km/h</w:t>
            </w:r>
          </w:p>
        </w:tc>
      </w:tr>
    </w:tbl>
    <w:p w14:paraId="566996E2" w14:textId="77777777" w:rsidR="00AD20D2" w:rsidRPr="00AD20D2" w:rsidRDefault="00AD20D2" w:rsidP="00AD20D2">
      <w:pPr>
        <w:rPr>
          <w:lang w:eastAsia="x-none"/>
        </w:rPr>
      </w:pPr>
    </w:p>
    <w:p w14:paraId="090FF05E" w14:textId="77777777" w:rsidR="00AD20D2" w:rsidRDefault="00AD20D2" w:rsidP="00605E5E">
      <w:pPr>
        <w:rPr>
          <w:lang w:eastAsia="x-none"/>
        </w:rPr>
      </w:pPr>
    </w:p>
    <w:p w14:paraId="3BD5A282" w14:textId="61D289DE" w:rsidR="00FF6B71" w:rsidRDefault="00FF6B71" w:rsidP="00273611">
      <w:pPr>
        <w:rPr>
          <w:lang w:eastAsia="x-none"/>
        </w:rPr>
      </w:pPr>
    </w:p>
    <w:p w14:paraId="11754476" w14:textId="77777777" w:rsidR="00FD2384" w:rsidRDefault="00FD2384" w:rsidP="004A1143">
      <w:pPr>
        <w:rPr>
          <w:lang w:eastAsia="x-none"/>
        </w:rPr>
      </w:pPr>
    </w:p>
    <w:p w14:paraId="50F6B10D" w14:textId="6BB93078" w:rsidR="00FF6B71" w:rsidRDefault="00FF6B71" w:rsidP="004A1143">
      <w:pPr>
        <w:rPr>
          <w:lang w:eastAsia="x-none"/>
        </w:rPr>
      </w:pPr>
    </w:p>
    <w:p w14:paraId="3A855159" w14:textId="77777777" w:rsidR="000A0CC0" w:rsidRDefault="000A0CC0" w:rsidP="004A1143">
      <w:pPr>
        <w:rPr>
          <w:lang w:eastAsia="x-none"/>
        </w:rPr>
      </w:pPr>
    </w:p>
    <w:sectPr w:rsidR="000A0CC0"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F88BA" w14:textId="77777777" w:rsidR="00187DE2" w:rsidRDefault="00187DE2">
      <w:r>
        <w:separator/>
      </w:r>
    </w:p>
  </w:endnote>
  <w:endnote w:type="continuationSeparator" w:id="0">
    <w:p w14:paraId="265D69EB" w14:textId="77777777" w:rsidR="00187DE2" w:rsidRDefault="00187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5A68F" w14:textId="77777777" w:rsidR="00187DE2" w:rsidRDefault="00187DE2">
      <w:r>
        <w:separator/>
      </w:r>
    </w:p>
  </w:footnote>
  <w:footnote w:type="continuationSeparator" w:id="0">
    <w:p w14:paraId="71A9AB02" w14:textId="77777777" w:rsidR="00187DE2" w:rsidRDefault="00187D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5" w15:restartNumberingAfterBreak="0">
    <w:nsid w:val="11C742B4"/>
    <w:multiLevelType w:val="hybridMultilevel"/>
    <w:tmpl w:val="8C4828D6"/>
    <w:lvl w:ilvl="0" w:tplc="8990C2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6"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E28251E"/>
    <w:multiLevelType w:val="hybridMultilevel"/>
    <w:tmpl w:val="C12E8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5786FA3"/>
    <w:multiLevelType w:val="hybridMultilevel"/>
    <w:tmpl w:val="813A13C2"/>
    <w:lvl w:ilvl="0" w:tplc="5BFC649E">
      <w:numFmt w:val="bullet"/>
      <w:lvlText w:val="•"/>
      <w:lvlJc w:val="left"/>
      <w:pPr>
        <w:ind w:left="1080" w:hanging="720"/>
      </w:pPr>
      <w:rPr>
        <w:rFonts w:ascii="Batang" w:eastAsia="Batang" w:hAnsi="Batang"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4"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0774356">
    <w:abstractNumId w:val="2"/>
  </w:num>
  <w:num w:numId="2" w16cid:durableId="1153832148">
    <w:abstractNumId w:val="18"/>
  </w:num>
  <w:num w:numId="3" w16cid:durableId="943804186">
    <w:abstractNumId w:val="33"/>
  </w:num>
  <w:num w:numId="4" w16cid:durableId="1458984333">
    <w:abstractNumId w:val="30"/>
  </w:num>
  <w:num w:numId="5" w16cid:durableId="1312053220">
    <w:abstractNumId w:val="6"/>
  </w:num>
  <w:num w:numId="6" w16cid:durableId="548105782">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16cid:durableId="1407995006">
    <w:abstractNumId w:val="26"/>
  </w:num>
  <w:num w:numId="8" w16cid:durableId="1240748717">
    <w:abstractNumId w:val="14"/>
  </w:num>
  <w:num w:numId="9" w16cid:durableId="36514337">
    <w:abstractNumId w:val="28"/>
  </w:num>
  <w:num w:numId="10" w16cid:durableId="1832597771">
    <w:abstractNumId w:val="19"/>
  </w:num>
  <w:num w:numId="11" w16cid:durableId="193538800">
    <w:abstractNumId w:val="15"/>
  </w:num>
  <w:num w:numId="12" w16cid:durableId="203370823">
    <w:abstractNumId w:val="4"/>
  </w:num>
  <w:num w:numId="13" w16cid:durableId="1730303228">
    <w:abstractNumId w:val="10"/>
  </w:num>
  <w:num w:numId="14" w16cid:durableId="1726298111">
    <w:abstractNumId w:val="12"/>
  </w:num>
  <w:num w:numId="15" w16cid:durableId="1860073">
    <w:abstractNumId w:val="32"/>
  </w:num>
  <w:num w:numId="16" w16cid:durableId="1636762493">
    <w:abstractNumId w:val="31"/>
  </w:num>
  <w:num w:numId="17" w16cid:durableId="132139990">
    <w:abstractNumId w:val="24"/>
  </w:num>
  <w:num w:numId="18" w16cid:durableId="394091150">
    <w:abstractNumId w:val="13"/>
  </w:num>
  <w:num w:numId="19" w16cid:durableId="1085423484">
    <w:abstractNumId w:val="21"/>
  </w:num>
  <w:num w:numId="20" w16cid:durableId="1049494863">
    <w:abstractNumId w:val="29"/>
  </w:num>
  <w:num w:numId="21" w16cid:durableId="1461656234">
    <w:abstractNumId w:val="5"/>
  </w:num>
  <w:num w:numId="22" w16cid:durableId="870610235">
    <w:abstractNumId w:val="25"/>
  </w:num>
  <w:num w:numId="23" w16cid:durableId="2144689174">
    <w:abstractNumId w:val="20"/>
  </w:num>
  <w:num w:numId="24" w16cid:durableId="4793891">
    <w:abstractNumId w:val="8"/>
  </w:num>
  <w:num w:numId="25" w16cid:durableId="1023633968">
    <w:abstractNumId w:val="34"/>
  </w:num>
  <w:num w:numId="26" w16cid:durableId="1870221936">
    <w:abstractNumId w:val="17"/>
  </w:num>
  <w:num w:numId="27" w16cid:durableId="2020548331">
    <w:abstractNumId w:val="16"/>
  </w:num>
  <w:num w:numId="28" w16cid:durableId="1543900363">
    <w:abstractNumId w:val="11"/>
  </w:num>
  <w:num w:numId="29" w16cid:durableId="1960913870">
    <w:abstractNumId w:val="23"/>
  </w:num>
  <w:num w:numId="30" w16cid:durableId="639699056">
    <w:abstractNumId w:val="9"/>
  </w:num>
  <w:num w:numId="31" w16cid:durableId="1879512189">
    <w:abstractNumId w:val="27"/>
  </w:num>
  <w:num w:numId="32" w16cid:durableId="524828241">
    <w:abstractNumId w:val="22"/>
  </w:num>
  <w:num w:numId="33" w16cid:durableId="1867523271">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5E6"/>
    <w:rsid w:val="000076F5"/>
    <w:rsid w:val="000077E1"/>
    <w:rsid w:val="000079B1"/>
    <w:rsid w:val="00007BD3"/>
    <w:rsid w:val="00007ED8"/>
    <w:rsid w:val="00010038"/>
    <w:rsid w:val="000101AB"/>
    <w:rsid w:val="00010AA0"/>
    <w:rsid w:val="00010C25"/>
    <w:rsid w:val="00011713"/>
    <w:rsid w:val="000119E4"/>
    <w:rsid w:val="00011BE1"/>
    <w:rsid w:val="00011E5B"/>
    <w:rsid w:val="00011F23"/>
    <w:rsid w:val="000120A3"/>
    <w:rsid w:val="0001217C"/>
    <w:rsid w:val="0001221D"/>
    <w:rsid w:val="000122B0"/>
    <w:rsid w:val="000123AC"/>
    <w:rsid w:val="0001269D"/>
    <w:rsid w:val="00012C2D"/>
    <w:rsid w:val="000130B7"/>
    <w:rsid w:val="00013355"/>
    <w:rsid w:val="0001335B"/>
    <w:rsid w:val="000135CB"/>
    <w:rsid w:val="000136D7"/>
    <w:rsid w:val="00013A3B"/>
    <w:rsid w:val="00013BB3"/>
    <w:rsid w:val="0001406E"/>
    <w:rsid w:val="000143B4"/>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3"/>
    <w:rsid w:val="00016805"/>
    <w:rsid w:val="00016D2D"/>
    <w:rsid w:val="00016E19"/>
    <w:rsid w:val="00017099"/>
    <w:rsid w:val="0001711C"/>
    <w:rsid w:val="000172F1"/>
    <w:rsid w:val="00017606"/>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071"/>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5AB"/>
    <w:rsid w:val="0003486E"/>
    <w:rsid w:val="00034A71"/>
    <w:rsid w:val="0003534A"/>
    <w:rsid w:val="00035350"/>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37FD6"/>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58C4"/>
    <w:rsid w:val="000459C0"/>
    <w:rsid w:val="000461F3"/>
    <w:rsid w:val="0004655B"/>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9F3"/>
    <w:rsid w:val="00061ABA"/>
    <w:rsid w:val="00061CEC"/>
    <w:rsid w:val="000620CE"/>
    <w:rsid w:val="00062285"/>
    <w:rsid w:val="00062950"/>
    <w:rsid w:val="0006298A"/>
    <w:rsid w:val="00062DCB"/>
    <w:rsid w:val="000631C8"/>
    <w:rsid w:val="000637C4"/>
    <w:rsid w:val="00063899"/>
    <w:rsid w:val="000639DE"/>
    <w:rsid w:val="00063A9D"/>
    <w:rsid w:val="00063B50"/>
    <w:rsid w:val="00063E7C"/>
    <w:rsid w:val="00063EBF"/>
    <w:rsid w:val="0006436A"/>
    <w:rsid w:val="0006440B"/>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BD6"/>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EBD"/>
    <w:rsid w:val="00073F4B"/>
    <w:rsid w:val="000744F8"/>
    <w:rsid w:val="0007455F"/>
    <w:rsid w:val="00074A2B"/>
    <w:rsid w:val="00075058"/>
    <w:rsid w:val="00075149"/>
    <w:rsid w:val="000756B6"/>
    <w:rsid w:val="00075C5E"/>
    <w:rsid w:val="00075F8D"/>
    <w:rsid w:val="000760A8"/>
    <w:rsid w:val="000760F6"/>
    <w:rsid w:val="00076483"/>
    <w:rsid w:val="000767D1"/>
    <w:rsid w:val="00076C47"/>
    <w:rsid w:val="00076EF1"/>
    <w:rsid w:val="00076FA3"/>
    <w:rsid w:val="00077057"/>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33"/>
    <w:rsid w:val="00083197"/>
    <w:rsid w:val="00083316"/>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A4"/>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8C"/>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AA4"/>
    <w:rsid w:val="000B7D16"/>
    <w:rsid w:val="000B7EBB"/>
    <w:rsid w:val="000B7EEE"/>
    <w:rsid w:val="000B7F91"/>
    <w:rsid w:val="000C0407"/>
    <w:rsid w:val="000C04C8"/>
    <w:rsid w:val="000C0506"/>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8A9"/>
    <w:rsid w:val="000D49BF"/>
    <w:rsid w:val="000D4AD8"/>
    <w:rsid w:val="000D4CE2"/>
    <w:rsid w:val="000D4D0F"/>
    <w:rsid w:val="000D5020"/>
    <w:rsid w:val="000D56C3"/>
    <w:rsid w:val="000D5738"/>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2DDD"/>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3DF"/>
    <w:rsid w:val="00104C5E"/>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0792E"/>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ACF"/>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83C"/>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E60"/>
    <w:rsid w:val="001620C3"/>
    <w:rsid w:val="00162173"/>
    <w:rsid w:val="00162353"/>
    <w:rsid w:val="00162354"/>
    <w:rsid w:val="001624AC"/>
    <w:rsid w:val="00162978"/>
    <w:rsid w:val="00162BFF"/>
    <w:rsid w:val="00162C92"/>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3F7"/>
    <w:rsid w:val="00184CB3"/>
    <w:rsid w:val="00185068"/>
    <w:rsid w:val="00185137"/>
    <w:rsid w:val="0018544E"/>
    <w:rsid w:val="00185B63"/>
    <w:rsid w:val="00185D57"/>
    <w:rsid w:val="00186365"/>
    <w:rsid w:val="001864F6"/>
    <w:rsid w:val="00187597"/>
    <w:rsid w:val="00187C27"/>
    <w:rsid w:val="00187DE2"/>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7BA"/>
    <w:rsid w:val="001949F7"/>
    <w:rsid w:val="0019503D"/>
    <w:rsid w:val="00195577"/>
    <w:rsid w:val="00195765"/>
    <w:rsid w:val="0019580F"/>
    <w:rsid w:val="0019581C"/>
    <w:rsid w:val="00195931"/>
    <w:rsid w:val="00195AAE"/>
    <w:rsid w:val="00195B54"/>
    <w:rsid w:val="00195C73"/>
    <w:rsid w:val="00196142"/>
    <w:rsid w:val="001961B2"/>
    <w:rsid w:val="00196235"/>
    <w:rsid w:val="001962CF"/>
    <w:rsid w:val="00196320"/>
    <w:rsid w:val="00196B8C"/>
    <w:rsid w:val="00196BAD"/>
    <w:rsid w:val="00196E80"/>
    <w:rsid w:val="0019724A"/>
    <w:rsid w:val="001974A9"/>
    <w:rsid w:val="001975C3"/>
    <w:rsid w:val="001976EC"/>
    <w:rsid w:val="001978F3"/>
    <w:rsid w:val="00197922"/>
    <w:rsid w:val="00197B85"/>
    <w:rsid w:val="001A0198"/>
    <w:rsid w:val="001A021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D50"/>
    <w:rsid w:val="001B3EE7"/>
    <w:rsid w:val="001B4149"/>
    <w:rsid w:val="001B4322"/>
    <w:rsid w:val="001B4452"/>
    <w:rsid w:val="001B4493"/>
    <w:rsid w:val="001B4497"/>
    <w:rsid w:val="001B44C1"/>
    <w:rsid w:val="001B44FA"/>
    <w:rsid w:val="001B4761"/>
    <w:rsid w:val="001B48E1"/>
    <w:rsid w:val="001B4CBE"/>
    <w:rsid w:val="001B5169"/>
    <w:rsid w:val="001B5186"/>
    <w:rsid w:val="001B519B"/>
    <w:rsid w:val="001B53AD"/>
    <w:rsid w:val="001B54DC"/>
    <w:rsid w:val="001B5586"/>
    <w:rsid w:val="001B58B0"/>
    <w:rsid w:val="001B5969"/>
    <w:rsid w:val="001B5ACB"/>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77"/>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856"/>
    <w:rsid w:val="001E2C25"/>
    <w:rsid w:val="001E30A3"/>
    <w:rsid w:val="001E30A8"/>
    <w:rsid w:val="001E3330"/>
    <w:rsid w:val="001E35C3"/>
    <w:rsid w:val="001E3ABA"/>
    <w:rsid w:val="001E3F86"/>
    <w:rsid w:val="001E41FB"/>
    <w:rsid w:val="001E430A"/>
    <w:rsid w:val="001E43E8"/>
    <w:rsid w:val="001E4540"/>
    <w:rsid w:val="001E45E2"/>
    <w:rsid w:val="001E4648"/>
    <w:rsid w:val="001E4AFD"/>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4A2"/>
    <w:rsid w:val="001F06AC"/>
    <w:rsid w:val="001F07CD"/>
    <w:rsid w:val="001F0877"/>
    <w:rsid w:val="001F090C"/>
    <w:rsid w:val="001F10E5"/>
    <w:rsid w:val="001F11D9"/>
    <w:rsid w:val="001F11F0"/>
    <w:rsid w:val="001F1379"/>
    <w:rsid w:val="001F1509"/>
    <w:rsid w:val="001F1A64"/>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C10"/>
    <w:rsid w:val="001F6113"/>
    <w:rsid w:val="001F66E0"/>
    <w:rsid w:val="001F68EA"/>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401C"/>
    <w:rsid w:val="002045B4"/>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54"/>
    <w:rsid w:val="002103C7"/>
    <w:rsid w:val="0021043C"/>
    <w:rsid w:val="00210979"/>
    <w:rsid w:val="00210AF9"/>
    <w:rsid w:val="00210E43"/>
    <w:rsid w:val="002110B7"/>
    <w:rsid w:val="0021136F"/>
    <w:rsid w:val="00211B0E"/>
    <w:rsid w:val="00211F14"/>
    <w:rsid w:val="00211FE8"/>
    <w:rsid w:val="00212050"/>
    <w:rsid w:val="00212547"/>
    <w:rsid w:val="00212565"/>
    <w:rsid w:val="0021277F"/>
    <w:rsid w:val="00212909"/>
    <w:rsid w:val="002134A3"/>
    <w:rsid w:val="002134A8"/>
    <w:rsid w:val="002138E0"/>
    <w:rsid w:val="00213BE1"/>
    <w:rsid w:val="00213DCC"/>
    <w:rsid w:val="00213F14"/>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EF"/>
    <w:rsid w:val="002211F1"/>
    <w:rsid w:val="002212CD"/>
    <w:rsid w:val="0022180C"/>
    <w:rsid w:val="002218B1"/>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3F"/>
    <w:rsid w:val="002273F4"/>
    <w:rsid w:val="0022743E"/>
    <w:rsid w:val="002275E3"/>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75F"/>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32C"/>
    <w:rsid w:val="00237685"/>
    <w:rsid w:val="0023769D"/>
    <w:rsid w:val="00237E0D"/>
    <w:rsid w:val="00237E54"/>
    <w:rsid w:val="002400EF"/>
    <w:rsid w:val="00240206"/>
    <w:rsid w:val="00240267"/>
    <w:rsid w:val="002402CC"/>
    <w:rsid w:val="00240C7A"/>
    <w:rsid w:val="00240E81"/>
    <w:rsid w:val="0024128E"/>
    <w:rsid w:val="0024198E"/>
    <w:rsid w:val="00241A03"/>
    <w:rsid w:val="00241BDD"/>
    <w:rsid w:val="00241CCF"/>
    <w:rsid w:val="00241E50"/>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B7D"/>
    <w:rsid w:val="00267E1C"/>
    <w:rsid w:val="00267F51"/>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611"/>
    <w:rsid w:val="002739AE"/>
    <w:rsid w:val="00274160"/>
    <w:rsid w:val="002742FE"/>
    <w:rsid w:val="002748AB"/>
    <w:rsid w:val="00274AE8"/>
    <w:rsid w:val="00274BE6"/>
    <w:rsid w:val="00274F0D"/>
    <w:rsid w:val="00275146"/>
    <w:rsid w:val="002751FB"/>
    <w:rsid w:val="00275419"/>
    <w:rsid w:val="002763C5"/>
    <w:rsid w:val="00276592"/>
    <w:rsid w:val="00276E53"/>
    <w:rsid w:val="0027705A"/>
    <w:rsid w:val="002777CE"/>
    <w:rsid w:val="00280156"/>
    <w:rsid w:val="00280215"/>
    <w:rsid w:val="00280367"/>
    <w:rsid w:val="002807B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18A"/>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57"/>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4A9"/>
    <w:rsid w:val="002B25A6"/>
    <w:rsid w:val="002B2983"/>
    <w:rsid w:val="002B2BE7"/>
    <w:rsid w:val="002B2C1C"/>
    <w:rsid w:val="002B2D64"/>
    <w:rsid w:val="002B2EC1"/>
    <w:rsid w:val="002B2F51"/>
    <w:rsid w:val="002B39FA"/>
    <w:rsid w:val="002B3C89"/>
    <w:rsid w:val="002B400E"/>
    <w:rsid w:val="002B4097"/>
    <w:rsid w:val="002B4219"/>
    <w:rsid w:val="002B42C0"/>
    <w:rsid w:val="002B441C"/>
    <w:rsid w:val="002B4AAD"/>
    <w:rsid w:val="002B4C15"/>
    <w:rsid w:val="002B5626"/>
    <w:rsid w:val="002B599D"/>
    <w:rsid w:val="002B5A59"/>
    <w:rsid w:val="002B5C9E"/>
    <w:rsid w:val="002B5F9F"/>
    <w:rsid w:val="002B613F"/>
    <w:rsid w:val="002B631C"/>
    <w:rsid w:val="002B6937"/>
    <w:rsid w:val="002B6A7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0BA"/>
    <w:rsid w:val="002D02EA"/>
    <w:rsid w:val="002D15B5"/>
    <w:rsid w:val="002D18A3"/>
    <w:rsid w:val="002D1935"/>
    <w:rsid w:val="002D1C0F"/>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669"/>
    <w:rsid w:val="002F4A91"/>
    <w:rsid w:val="002F4AC8"/>
    <w:rsid w:val="002F4B40"/>
    <w:rsid w:val="002F4BA6"/>
    <w:rsid w:val="002F4CF7"/>
    <w:rsid w:val="002F53CB"/>
    <w:rsid w:val="002F5433"/>
    <w:rsid w:val="002F5537"/>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B1"/>
    <w:rsid w:val="00301E41"/>
    <w:rsid w:val="00301F7A"/>
    <w:rsid w:val="00302659"/>
    <w:rsid w:val="003028A8"/>
    <w:rsid w:val="00302DBA"/>
    <w:rsid w:val="003030CD"/>
    <w:rsid w:val="00303152"/>
    <w:rsid w:val="003033FA"/>
    <w:rsid w:val="00303549"/>
    <w:rsid w:val="003035B2"/>
    <w:rsid w:val="00303982"/>
    <w:rsid w:val="00303B33"/>
    <w:rsid w:val="00303DE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69F"/>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EB"/>
    <w:rsid w:val="00317C41"/>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0A7"/>
    <w:rsid w:val="00340255"/>
    <w:rsid w:val="00340688"/>
    <w:rsid w:val="003406C4"/>
    <w:rsid w:val="003406D9"/>
    <w:rsid w:val="00340BB9"/>
    <w:rsid w:val="00340D19"/>
    <w:rsid w:val="00341124"/>
    <w:rsid w:val="0034113C"/>
    <w:rsid w:val="0034146E"/>
    <w:rsid w:val="00341860"/>
    <w:rsid w:val="00341A08"/>
    <w:rsid w:val="00341B93"/>
    <w:rsid w:val="003427A5"/>
    <w:rsid w:val="003427C7"/>
    <w:rsid w:val="00342C94"/>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5C8"/>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57C98"/>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AD"/>
    <w:rsid w:val="00366365"/>
    <w:rsid w:val="0036661F"/>
    <w:rsid w:val="003668C7"/>
    <w:rsid w:val="003668CD"/>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B9D"/>
    <w:rsid w:val="00387E89"/>
    <w:rsid w:val="00387FDD"/>
    <w:rsid w:val="00390201"/>
    <w:rsid w:val="003902E6"/>
    <w:rsid w:val="003903AF"/>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6D6"/>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D78"/>
    <w:rsid w:val="003B0411"/>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656"/>
    <w:rsid w:val="003B4795"/>
    <w:rsid w:val="003B49C7"/>
    <w:rsid w:val="003B4DC1"/>
    <w:rsid w:val="003B4F5B"/>
    <w:rsid w:val="003B5018"/>
    <w:rsid w:val="003B516F"/>
    <w:rsid w:val="003B576B"/>
    <w:rsid w:val="003B576C"/>
    <w:rsid w:val="003B5A99"/>
    <w:rsid w:val="003B5D04"/>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2B"/>
    <w:rsid w:val="003C5B78"/>
    <w:rsid w:val="003C5BD9"/>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2C0"/>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C01"/>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A75"/>
    <w:rsid w:val="00400D0C"/>
    <w:rsid w:val="00400DEF"/>
    <w:rsid w:val="00400E42"/>
    <w:rsid w:val="00400E8E"/>
    <w:rsid w:val="00400EE8"/>
    <w:rsid w:val="00401315"/>
    <w:rsid w:val="00401781"/>
    <w:rsid w:val="00401A22"/>
    <w:rsid w:val="00401B9C"/>
    <w:rsid w:val="00401FEB"/>
    <w:rsid w:val="004020E2"/>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CEF"/>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008"/>
    <w:rsid w:val="00412161"/>
    <w:rsid w:val="004121DE"/>
    <w:rsid w:val="004122B2"/>
    <w:rsid w:val="0041233F"/>
    <w:rsid w:val="00412399"/>
    <w:rsid w:val="00412A1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B9D"/>
    <w:rsid w:val="00417C10"/>
    <w:rsid w:val="00417DCA"/>
    <w:rsid w:val="00420469"/>
    <w:rsid w:val="00420A59"/>
    <w:rsid w:val="00421051"/>
    <w:rsid w:val="00421104"/>
    <w:rsid w:val="004213EE"/>
    <w:rsid w:val="004218AA"/>
    <w:rsid w:val="00421986"/>
    <w:rsid w:val="00421990"/>
    <w:rsid w:val="00421BB5"/>
    <w:rsid w:val="00421F86"/>
    <w:rsid w:val="00422408"/>
    <w:rsid w:val="004228A2"/>
    <w:rsid w:val="00422D74"/>
    <w:rsid w:val="004238A7"/>
    <w:rsid w:val="0042403A"/>
    <w:rsid w:val="0042414D"/>
    <w:rsid w:val="00424BAB"/>
    <w:rsid w:val="00424C05"/>
    <w:rsid w:val="00424C67"/>
    <w:rsid w:val="00424DF2"/>
    <w:rsid w:val="004254EA"/>
    <w:rsid w:val="00425E85"/>
    <w:rsid w:val="0042600B"/>
    <w:rsid w:val="00426225"/>
    <w:rsid w:val="0042654E"/>
    <w:rsid w:val="00426CB5"/>
    <w:rsid w:val="00426D20"/>
    <w:rsid w:val="004272A0"/>
    <w:rsid w:val="004272C5"/>
    <w:rsid w:val="0042749A"/>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215D"/>
    <w:rsid w:val="004322BB"/>
    <w:rsid w:val="0043245A"/>
    <w:rsid w:val="004328B1"/>
    <w:rsid w:val="00432ECB"/>
    <w:rsid w:val="004331A8"/>
    <w:rsid w:val="004331EA"/>
    <w:rsid w:val="0043335F"/>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172"/>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78D"/>
    <w:rsid w:val="00446A57"/>
    <w:rsid w:val="00446B3F"/>
    <w:rsid w:val="00447BF1"/>
    <w:rsid w:val="004506DA"/>
    <w:rsid w:val="004509B6"/>
    <w:rsid w:val="00451149"/>
    <w:rsid w:val="0045167E"/>
    <w:rsid w:val="00451784"/>
    <w:rsid w:val="00451B64"/>
    <w:rsid w:val="00451CD6"/>
    <w:rsid w:val="00451E4F"/>
    <w:rsid w:val="004520F8"/>
    <w:rsid w:val="004521FC"/>
    <w:rsid w:val="00452A06"/>
    <w:rsid w:val="00452A1C"/>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60B04"/>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4E1B"/>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388"/>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8AC"/>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571"/>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680"/>
    <w:rsid w:val="004B6775"/>
    <w:rsid w:val="004B6C27"/>
    <w:rsid w:val="004B6F8E"/>
    <w:rsid w:val="004B722F"/>
    <w:rsid w:val="004B7263"/>
    <w:rsid w:val="004B78C2"/>
    <w:rsid w:val="004B7D17"/>
    <w:rsid w:val="004B7EF3"/>
    <w:rsid w:val="004C01AA"/>
    <w:rsid w:val="004C0DB9"/>
    <w:rsid w:val="004C0EDC"/>
    <w:rsid w:val="004C0F82"/>
    <w:rsid w:val="004C166B"/>
    <w:rsid w:val="004C167B"/>
    <w:rsid w:val="004C1758"/>
    <w:rsid w:val="004C1AA7"/>
    <w:rsid w:val="004C2334"/>
    <w:rsid w:val="004C2CDC"/>
    <w:rsid w:val="004C2DF1"/>
    <w:rsid w:val="004C2E29"/>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1DF"/>
    <w:rsid w:val="004D663D"/>
    <w:rsid w:val="004D6769"/>
    <w:rsid w:val="004D68A3"/>
    <w:rsid w:val="004D6EC2"/>
    <w:rsid w:val="004D722B"/>
    <w:rsid w:val="004D72C7"/>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ABF"/>
    <w:rsid w:val="004F0BA9"/>
    <w:rsid w:val="004F0DFA"/>
    <w:rsid w:val="004F0EF4"/>
    <w:rsid w:val="004F1401"/>
    <w:rsid w:val="004F1418"/>
    <w:rsid w:val="004F162C"/>
    <w:rsid w:val="004F17F4"/>
    <w:rsid w:val="004F1B1E"/>
    <w:rsid w:val="004F226C"/>
    <w:rsid w:val="004F23C0"/>
    <w:rsid w:val="004F257B"/>
    <w:rsid w:val="004F262F"/>
    <w:rsid w:val="004F2829"/>
    <w:rsid w:val="004F2AC0"/>
    <w:rsid w:val="004F2BF2"/>
    <w:rsid w:val="004F2CB8"/>
    <w:rsid w:val="004F2FB6"/>
    <w:rsid w:val="004F3016"/>
    <w:rsid w:val="004F3347"/>
    <w:rsid w:val="004F3488"/>
    <w:rsid w:val="004F34FA"/>
    <w:rsid w:val="004F36B0"/>
    <w:rsid w:val="004F393C"/>
    <w:rsid w:val="004F3B33"/>
    <w:rsid w:val="004F3F5B"/>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644"/>
    <w:rsid w:val="005058AC"/>
    <w:rsid w:val="00505915"/>
    <w:rsid w:val="00505AF9"/>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B4B"/>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7E7"/>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439"/>
    <w:rsid w:val="00530642"/>
    <w:rsid w:val="005306DA"/>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30A1"/>
    <w:rsid w:val="0054339E"/>
    <w:rsid w:val="00543E5E"/>
    <w:rsid w:val="0054419B"/>
    <w:rsid w:val="00544289"/>
    <w:rsid w:val="005446E0"/>
    <w:rsid w:val="005449E7"/>
    <w:rsid w:val="0054523B"/>
    <w:rsid w:val="005452BF"/>
    <w:rsid w:val="00545391"/>
    <w:rsid w:val="00545569"/>
    <w:rsid w:val="00545D56"/>
    <w:rsid w:val="00546203"/>
    <w:rsid w:val="005462BB"/>
    <w:rsid w:val="0054639F"/>
    <w:rsid w:val="005465D7"/>
    <w:rsid w:val="005466D8"/>
    <w:rsid w:val="00546CB1"/>
    <w:rsid w:val="005472D8"/>
    <w:rsid w:val="00550428"/>
    <w:rsid w:val="00551032"/>
    <w:rsid w:val="00551679"/>
    <w:rsid w:val="00551B19"/>
    <w:rsid w:val="00551CA2"/>
    <w:rsid w:val="00551F1D"/>
    <w:rsid w:val="00551FF2"/>
    <w:rsid w:val="0055200E"/>
    <w:rsid w:val="00552D6F"/>
    <w:rsid w:val="00552DF9"/>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2BE7"/>
    <w:rsid w:val="00572C45"/>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CC6"/>
    <w:rsid w:val="005A1D6F"/>
    <w:rsid w:val="005A1E2B"/>
    <w:rsid w:val="005A1E96"/>
    <w:rsid w:val="005A2343"/>
    <w:rsid w:val="005A2F20"/>
    <w:rsid w:val="005A3153"/>
    <w:rsid w:val="005A336A"/>
    <w:rsid w:val="005A3405"/>
    <w:rsid w:val="005A38CD"/>
    <w:rsid w:val="005A3A45"/>
    <w:rsid w:val="005A3CF2"/>
    <w:rsid w:val="005A3DC0"/>
    <w:rsid w:val="005A3E31"/>
    <w:rsid w:val="005A4606"/>
    <w:rsid w:val="005A467D"/>
    <w:rsid w:val="005A4EFB"/>
    <w:rsid w:val="005A561B"/>
    <w:rsid w:val="005A56F8"/>
    <w:rsid w:val="005A585B"/>
    <w:rsid w:val="005A5A61"/>
    <w:rsid w:val="005A5BF0"/>
    <w:rsid w:val="005A5D15"/>
    <w:rsid w:val="005A60F3"/>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0E91"/>
    <w:rsid w:val="005B1033"/>
    <w:rsid w:val="005B1F2D"/>
    <w:rsid w:val="005B2068"/>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5BC4"/>
    <w:rsid w:val="005B6078"/>
    <w:rsid w:val="005B628E"/>
    <w:rsid w:val="005B62ED"/>
    <w:rsid w:val="005B655B"/>
    <w:rsid w:val="005B678E"/>
    <w:rsid w:val="005B6C4D"/>
    <w:rsid w:val="005B6EE2"/>
    <w:rsid w:val="005B71A6"/>
    <w:rsid w:val="005B756E"/>
    <w:rsid w:val="005B79BA"/>
    <w:rsid w:val="005B7A93"/>
    <w:rsid w:val="005B7D6E"/>
    <w:rsid w:val="005C0082"/>
    <w:rsid w:val="005C01AF"/>
    <w:rsid w:val="005C020C"/>
    <w:rsid w:val="005C09ED"/>
    <w:rsid w:val="005C13BB"/>
    <w:rsid w:val="005C1627"/>
    <w:rsid w:val="005C17A6"/>
    <w:rsid w:val="005C1A56"/>
    <w:rsid w:val="005C1C29"/>
    <w:rsid w:val="005C1CAF"/>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CC8"/>
    <w:rsid w:val="005E60B4"/>
    <w:rsid w:val="005E6D96"/>
    <w:rsid w:val="005E6EFC"/>
    <w:rsid w:val="005E73F5"/>
    <w:rsid w:val="005E7765"/>
    <w:rsid w:val="005E78C9"/>
    <w:rsid w:val="005E798C"/>
    <w:rsid w:val="005E7ADE"/>
    <w:rsid w:val="005E7BFA"/>
    <w:rsid w:val="005E7E1E"/>
    <w:rsid w:val="005F0016"/>
    <w:rsid w:val="005F00BE"/>
    <w:rsid w:val="005F0106"/>
    <w:rsid w:val="005F07E5"/>
    <w:rsid w:val="005F087C"/>
    <w:rsid w:val="005F0B76"/>
    <w:rsid w:val="005F0DBF"/>
    <w:rsid w:val="005F13A9"/>
    <w:rsid w:val="005F1592"/>
    <w:rsid w:val="005F1BA6"/>
    <w:rsid w:val="005F1C32"/>
    <w:rsid w:val="005F1DC5"/>
    <w:rsid w:val="005F209E"/>
    <w:rsid w:val="005F233D"/>
    <w:rsid w:val="005F24E5"/>
    <w:rsid w:val="005F27A9"/>
    <w:rsid w:val="005F2C1E"/>
    <w:rsid w:val="005F2D16"/>
    <w:rsid w:val="005F3227"/>
    <w:rsid w:val="005F34B9"/>
    <w:rsid w:val="005F3685"/>
    <w:rsid w:val="005F3818"/>
    <w:rsid w:val="005F3EBB"/>
    <w:rsid w:val="005F4097"/>
    <w:rsid w:val="005F44D4"/>
    <w:rsid w:val="005F49C5"/>
    <w:rsid w:val="005F4B72"/>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B51"/>
    <w:rsid w:val="00631CFF"/>
    <w:rsid w:val="00631E0F"/>
    <w:rsid w:val="0063219C"/>
    <w:rsid w:val="0063241A"/>
    <w:rsid w:val="0063249F"/>
    <w:rsid w:val="0063268F"/>
    <w:rsid w:val="006332E9"/>
    <w:rsid w:val="0063342F"/>
    <w:rsid w:val="006335B1"/>
    <w:rsid w:val="006335E7"/>
    <w:rsid w:val="00634309"/>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879"/>
    <w:rsid w:val="0064193B"/>
    <w:rsid w:val="00641A93"/>
    <w:rsid w:val="00642166"/>
    <w:rsid w:val="00642A19"/>
    <w:rsid w:val="00642FE2"/>
    <w:rsid w:val="006433B5"/>
    <w:rsid w:val="00643421"/>
    <w:rsid w:val="006438E1"/>
    <w:rsid w:val="006439FC"/>
    <w:rsid w:val="00643C0C"/>
    <w:rsid w:val="00643D42"/>
    <w:rsid w:val="00643DC7"/>
    <w:rsid w:val="00643FB2"/>
    <w:rsid w:val="00644410"/>
    <w:rsid w:val="00644416"/>
    <w:rsid w:val="0064448D"/>
    <w:rsid w:val="0064476B"/>
    <w:rsid w:val="00644795"/>
    <w:rsid w:val="00644CAB"/>
    <w:rsid w:val="00644DCE"/>
    <w:rsid w:val="0064504F"/>
    <w:rsid w:val="006450D1"/>
    <w:rsid w:val="006455F5"/>
    <w:rsid w:val="0064571B"/>
    <w:rsid w:val="006461BB"/>
    <w:rsid w:val="006464D1"/>
    <w:rsid w:val="006466C6"/>
    <w:rsid w:val="00646990"/>
    <w:rsid w:val="00646AFF"/>
    <w:rsid w:val="00646B4B"/>
    <w:rsid w:val="00646C13"/>
    <w:rsid w:val="00646C59"/>
    <w:rsid w:val="00646D21"/>
    <w:rsid w:val="00646E7D"/>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56F"/>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3BB"/>
    <w:rsid w:val="00674537"/>
    <w:rsid w:val="0067487C"/>
    <w:rsid w:val="0067489C"/>
    <w:rsid w:val="006755BF"/>
    <w:rsid w:val="00675636"/>
    <w:rsid w:val="00675798"/>
    <w:rsid w:val="00675AAE"/>
    <w:rsid w:val="00675DE5"/>
    <w:rsid w:val="006763E9"/>
    <w:rsid w:val="006765D8"/>
    <w:rsid w:val="00676B87"/>
    <w:rsid w:val="00676DA3"/>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D3F"/>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055"/>
    <w:rsid w:val="00695405"/>
    <w:rsid w:val="00695CB5"/>
    <w:rsid w:val="00695CFB"/>
    <w:rsid w:val="00695FB3"/>
    <w:rsid w:val="00695FEF"/>
    <w:rsid w:val="006960A8"/>
    <w:rsid w:val="006966B6"/>
    <w:rsid w:val="0069696B"/>
    <w:rsid w:val="00696EF7"/>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5B25"/>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CE5"/>
    <w:rsid w:val="006C3DAD"/>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0DB"/>
    <w:rsid w:val="006D1222"/>
    <w:rsid w:val="006D12B7"/>
    <w:rsid w:val="006D2013"/>
    <w:rsid w:val="006D213A"/>
    <w:rsid w:val="006D26F3"/>
    <w:rsid w:val="006D27A5"/>
    <w:rsid w:val="006D2954"/>
    <w:rsid w:val="006D2D1B"/>
    <w:rsid w:val="006D2DC5"/>
    <w:rsid w:val="006D30C3"/>
    <w:rsid w:val="006D3331"/>
    <w:rsid w:val="006D3352"/>
    <w:rsid w:val="006D34BD"/>
    <w:rsid w:val="006D38F8"/>
    <w:rsid w:val="006D3E37"/>
    <w:rsid w:val="006D4081"/>
    <w:rsid w:val="006D40A8"/>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57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C8E"/>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3E87"/>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6EB"/>
    <w:rsid w:val="007219A6"/>
    <w:rsid w:val="00721CBE"/>
    <w:rsid w:val="00721EAA"/>
    <w:rsid w:val="00721EFA"/>
    <w:rsid w:val="00722010"/>
    <w:rsid w:val="00722053"/>
    <w:rsid w:val="00722086"/>
    <w:rsid w:val="00722167"/>
    <w:rsid w:val="007223B1"/>
    <w:rsid w:val="00722477"/>
    <w:rsid w:val="0072276B"/>
    <w:rsid w:val="00722A7D"/>
    <w:rsid w:val="00722DE7"/>
    <w:rsid w:val="0072325F"/>
    <w:rsid w:val="0072339A"/>
    <w:rsid w:val="00723FB5"/>
    <w:rsid w:val="00723FD4"/>
    <w:rsid w:val="007248E2"/>
    <w:rsid w:val="00724EDE"/>
    <w:rsid w:val="00725177"/>
    <w:rsid w:val="007252F6"/>
    <w:rsid w:val="0072549D"/>
    <w:rsid w:val="00725E72"/>
    <w:rsid w:val="00726048"/>
    <w:rsid w:val="00726172"/>
    <w:rsid w:val="00726343"/>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ED6"/>
    <w:rsid w:val="00734FC2"/>
    <w:rsid w:val="00735998"/>
    <w:rsid w:val="00735BB0"/>
    <w:rsid w:val="00735C3B"/>
    <w:rsid w:val="00735E6F"/>
    <w:rsid w:val="00735F34"/>
    <w:rsid w:val="007361A6"/>
    <w:rsid w:val="00736D1A"/>
    <w:rsid w:val="00736E6F"/>
    <w:rsid w:val="00736F7D"/>
    <w:rsid w:val="007370D1"/>
    <w:rsid w:val="007370D5"/>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02"/>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16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28B"/>
    <w:rsid w:val="00785387"/>
    <w:rsid w:val="007854FE"/>
    <w:rsid w:val="00785AB8"/>
    <w:rsid w:val="00785B2C"/>
    <w:rsid w:val="00785B7C"/>
    <w:rsid w:val="00785DCB"/>
    <w:rsid w:val="00785FC2"/>
    <w:rsid w:val="00786173"/>
    <w:rsid w:val="007864BE"/>
    <w:rsid w:val="00786864"/>
    <w:rsid w:val="00786A87"/>
    <w:rsid w:val="00786B5D"/>
    <w:rsid w:val="0078727D"/>
    <w:rsid w:val="00787342"/>
    <w:rsid w:val="00787712"/>
    <w:rsid w:val="007877DE"/>
    <w:rsid w:val="00787E33"/>
    <w:rsid w:val="00790237"/>
    <w:rsid w:val="00790336"/>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5F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974"/>
    <w:rsid w:val="007A1DF5"/>
    <w:rsid w:val="007A1F81"/>
    <w:rsid w:val="007A206E"/>
    <w:rsid w:val="007A21ED"/>
    <w:rsid w:val="007A2235"/>
    <w:rsid w:val="007A2267"/>
    <w:rsid w:val="007A269A"/>
    <w:rsid w:val="007A2997"/>
    <w:rsid w:val="007A2D82"/>
    <w:rsid w:val="007A2F8D"/>
    <w:rsid w:val="007A300D"/>
    <w:rsid w:val="007A335E"/>
    <w:rsid w:val="007A37D2"/>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AD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8B1"/>
    <w:rsid w:val="007C59C6"/>
    <w:rsid w:val="007C5F23"/>
    <w:rsid w:val="007C6236"/>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73C"/>
    <w:rsid w:val="007D6804"/>
    <w:rsid w:val="007D75B4"/>
    <w:rsid w:val="007D7937"/>
    <w:rsid w:val="007D7D45"/>
    <w:rsid w:val="007D7DE6"/>
    <w:rsid w:val="007D7EF4"/>
    <w:rsid w:val="007D7F55"/>
    <w:rsid w:val="007E0163"/>
    <w:rsid w:val="007E02F4"/>
    <w:rsid w:val="007E038C"/>
    <w:rsid w:val="007E03DE"/>
    <w:rsid w:val="007E09DC"/>
    <w:rsid w:val="007E0F19"/>
    <w:rsid w:val="007E0FF0"/>
    <w:rsid w:val="007E105C"/>
    <w:rsid w:val="007E11EF"/>
    <w:rsid w:val="007E136E"/>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2EC"/>
    <w:rsid w:val="007E6587"/>
    <w:rsid w:val="007E6AFD"/>
    <w:rsid w:val="007E6B73"/>
    <w:rsid w:val="007E6CC0"/>
    <w:rsid w:val="007E6D25"/>
    <w:rsid w:val="007E6EEA"/>
    <w:rsid w:val="007E70B4"/>
    <w:rsid w:val="007E7176"/>
    <w:rsid w:val="007E76D5"/>
    <w:rsid w:val="007E79B0"/>
    <w:rsid w:val="007E7AC3"/>
    <w:rsid w:val="007E7C11"/>
    <w:rsid w:val="007E7CF2"/>
    <w:rsid w:val="007F014D"/>
    <w:rsid w:val="007F01D0"/>
    <w:rsid w:val="007F04C6"/>
    <w:rsid w:val="007F0C49"/>
    <w:rsid w:val="007F1462"/>
    <w:rsid w:val="007F1908"/>
    <w:rsid w:val="007F1A8D"/>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6A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75C"/>
    <w:rsid w:val="00812B29"/>
    <w:rsid w:val="00812C53"/>
    <w:rsid w:val="00813350"/>
    <w:rsid w:val="0081356F"/>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6FE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EB"/>
    <w:rsid w:val="00831814"/>
    <w:rsid w:val="00832225"/>
    <w:rsid w:val="00832B6D"/>
    <w:rsid w:val="00832E36"/>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0F2"/>
    <w:rsid w:val="0084011D"/>
    <w:rsid w:val="00840129"/>
    <w:rsid w:val="00840770"/>
    <w:rsid w:val="00841471"/>
    <w:rsid w:val="00841556"/>
    <w:rsid w:val="008424A0"/>
    <w:rsid w:val="0084251D"/>
    <w:rsid w:val="00842897"/>
    <w:rsid w:val="00842B9C"/>
    <w:rsid w:val="00842EDE"/>
    <w:rsid w:val="00842F2C"/>
    <w:rsid w:val="00842FFB"/>
    <w:rsid w:val="0084311F"/>
    <w:rsid w:val="0084383A"/>
    <w:rsid w:val="008438D6"/>
    <w:rsid w:val="00843B10"/>
    <w:rsid w:val="00844151"/>
    <w:rsid w:val="0084420C"/>
    <w:rsid w:val="00844287"/>
    <w:rsid w:val="008444CA"/>
    <w:rsid w:val="0084453F"/>
    <w:rsid w:val="00844C8D"/>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631"/>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402"/>
    <w:rsid w:val="00862537"/>
    <w:rsid w:val="008628B8"/>
    <w:rsid w:val="00862ADF"/>
    <w:rsid w:val="00862FC0"/>
    <w:rsid w:val="00863708"/>
    <w:rsid w:val="0086375B"/>
    <w:rsid w:val="00863C51"/>
    <w:rsid w:val="00863CD2"/>
    <w:rsid w:val="0086437C"/>
    <w:rsid w:val="00864471"/>
    <w:rsid w:val="008650FE"/>
    <w:rsid w:val="0086544A"/>
    <w:rsid w:val="00865636"/>
    <w:rsid w:val="0086574F"/>
    <w:rsid w:val="00865C40"/>
    <w:rsid w:val="00865C89"/>
    <w:rsid w:val="00865D59"/>
    <w:rsid w:val="00865E46"/>
    <w:rsid w:val="0086638B"/>
    <w:rsid w:val="008668F4"/>
    <w:rsid w:val="00866A05"/>
    <w:rsid w:val="00866D25"/>
    <w:rsid w:val="00866DA6"/>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1128"/>
    <w:rsid w:val="00881194"/>
    <w:rsid w:val="008814EB"/>
    <w:rsid w:val="008815A1"/>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1D"/>
    <w:rsid w:val="008856F2"/>
    <w:rsid w:val="00885B63"/>
    <w:rsid w:val="00885F4C"/>
    <w:rsid w:val="008868E9"/>
    <w:rsid w:val="00886AD3"/>
    <w:rsid w:val="00887321"/>
    <w:rsid w:val="008873F8"/>
    <w:rsid w:val="0088746A"/>
    <w:rsid w:val="00887690"/>
    <w:rsid w:val="00887A6D"/>
    <w:rsid w:val="00887CAB"/>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11B"/>
    <w:rsid w:val="008A11B6"/>
    <w:rsid w:val="008A1456"/>
    <w:rsid w:val="008A1457"/>
    <w:rsid w:val="008A1A5F"/>
    <w:rsid w:val="008A1D92"/>
    <w:rsid w:val="008A1E38"/>
    <w:rsid w:val="008A20AF"/>
    <w:rsid w:val="008A22D5"/>
    <w:rsid w:val="008A257F"/>
    <w:rsid w:val="008A2D39"/>
    <w:rsid w:val="008A2D98"/>
    <w:rsid w:val="008A2E6C"/>
    <w:rsid w:val="008A2FA3"/>
    <w:rsid w:val="008A3352"/>
    <w:rsid w:val="008A3683"/>
    <w:rsid w:val="008A3AB5"/>
    <w:rsid w:val="008A4904"/>
    <w:rsid w:val="008A4A34"/>
    <w:rsid w:val="008A4CDD"/>
    <w:rsid w:val="008A502C"/>
    <w:rsid w:val="008A51C1"/>
    <w:rsid w:val="008A5479"/>
    <w:rsid w:val="008A576C"/>
    <w:rsid w:val="008A5BE6"/>
    <w:rsid w:val="008A5DD1"/>
    <w:rsid w:val="008A5E89"/>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1D1"/>
    <w:rsid w:val="008B1213"/>
    <w:rsid w:val="008B14B2"/>
    <w:rsid w:val="008B18BD"/>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0E4"/>
    <w:rsid w:val="008B5257"/>
    <w:rsid w:val="008B55D3"/>
    <w:rsid w:val="008B562C"/>
    <w:rsid w:val="008B5C07"/>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697"/>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A30"/>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0B7"/>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3C81"/>
    <w:rsid w:val="008F41C8"/>
    <w:rsid w:val="008F4630"/>
    <w:rsid w:val="008F4784"/>
    <w:rsid w:val="008F4933"/>
    <w:rsid w:val="008F4BDA"/>
    <w:rsid w:val="008F4E8C"/>
    <w:rsid w:val="008F536F"/>
    <w:rsid w:val="008F54EA"/>
    <w:rsid w:val="008F5666"/>
    <w:rsid w:val="008F5A33"/>
    <w:rsid w:val="008F5AD1"/>
    <w:rsid w:val="008F5E16"/>
    <w:rsid w:val="008F60BB"/>
    <w:rsid w:val="008F61A4"/>
    <w:rsid w:val="008F61A8"/>
    <w:rsid w:val="008F6C69"/>
    <w:rsid w:val="008F7115"/>
    <w:rsid w:val="008F7238"/>
    <w:rsid w:val="008F72BC"/>
    <w:rsid w:val="008F7F46"/>
    <w:rsid w:val="00900327"/>
    <w:rsid w:val="009006F3"/>
    <w:rsid w:val="009009A1"/>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0C8"/>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323B"/>
    <w:rsid w:val="00913441"/>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CAC"/>
    <w:rsid w:val="00921DB2"/>
    <w:rsid w:val="00921DF4"/>
    <w:rsid w:val="009221AD"/>
    <w:rsid w:val="00922973"/>
    <w:rsid w:val="00922AA9"/>
    <w:rsid w:val="009230F6"/>
    <w:rsid w:val="00923703"/>
    <w:rsid w:val="0092377F"/>
    <w:rsid w:val="00923792"/>
    <w:rsid w:val="00923827"/>
    <w:rsid w:val="009238E4"/>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C55"/>
    <w:rsid w:val="00930DF7"/>
    <w:rsid w:val="00930F6D"/>
    <w:rsid w:val="00931C72"/>
    <w:rsid w:val="00931F59"/>
    <w:rsid w:val="0093232B"/>
    <w:rsid w:val="009323D9"/>
    <w:rsid w:val="009328DA"/>
    <w:rsid w:val="0093295C"/>
    <w:rsid w:val="009329C6"/>
    <w:rsid w:val="00932A1B"/>
    <w:rsid w:val="00932C1D"/>
    <w:rsid w:val="00932E95"/>
    <w:rsid w:val="00932EAD"/>
    <w:rsid w:val="009330F9"/>
    <w:rsid w:val="009331B9"/>
    <w:rsid w:val="0093330A"/>
    <w:rsid w:val="009334C3"/>
    <w:rsid w:val="00933689"/>
    <w:rsid w:val="00933D1A"/>
    <w:rsid w:val="00933E58"/>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45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3EF2"/>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692"/>
    <w:rsid w:val="00963716"/>
    <w:rsid w:val="00963769"/>
    <w:rsid w:val="0096382D"/>
    <w:rsid w:val="00963E07"/>
    <w:rsid w:val="00963FF2"/>
    <w:rsid w:val="0096401E"/>
    <w:rsid w:val="00964097"/>
    <w:rsid w:val="009640E7"/>
    <w:rsid w:val="009640F5"/>
    <w:rsid w:val="0096435C"/>
    <w:rsid w:val="00964801"/>
    <w:rsid w:val="00964BAC"/>
    <w:rsid w:val="00964E1A"/>
    <w:rsid w:val="00965594"/>
    <w:rsid w:val="00965786"/>
    <w:rsid w:val="0096585C"/>
    <w:rsid w:val="00965DB4"/>
    <w:rsid w:val="00965E34"/>
    <w:rsid w:val="009662D5"/>
    <w:rsid w:val="00966346"/>
    <w:rsid w:val="009666F3"/>
    <w:rsid w:val="00966944"/>
    <w:rsid w:val="00966C84"/>
    <w:rsid w:val="00966E61"/>
    <w:rsid w:val="00966F25"/>
    <w:rsid w:val="0096739F"/>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D6D"/>
    <w:rsid w:val="00971E15"/>
    <w:rsid w:val="00971F3E"/>
    <w:rsid w:val="009720A3"/>
    <w:rsid w:val="00972A9C"/>
    <w:rsid w:val="00972CA3"/>
    <w:rsid w:val="00972E8E"/>
    <w:rsid w:val="00973001"/>
    <w:rsid w:val="00973676"/>
    <w:rsid w:val="00973B9F"/>
    <w:rsid w:val="00973CDD"/>
    <w:rsid w:val="00973D5F"/>
    <w:rsid w:val="00973F34"/>
    <w:rsid w:val="0097438D"/>
    <w:rsid w:val="0097439F"/>
    <w:rsid w:val="009746D4"/>
    <w:rsid w:val="00974A48"/>
    <w:rsid w:val="00974BDC"/>
    <w:rsid w:val="00974E50"/>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9D1"/>
    <w:rsid w:val="00982B28"/>
    <w:rsid w:val="00982D62"/>
    <w:rsid w:val="00983842"/>
    <w:rsid w:val="0098391B"/>
    <w:rsid w:val="00983DBA"/>
    <w:rsid w:val="009849F7"/>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A76"/>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BB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66E"/>
    <w:rsid w:val="009C3E92"/>
    <w:rsid w:val="009C4068"/>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78"/>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8C7"/>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DB"/>
    <w:rsid w:val="009F5C0D"/>
    <w:rsid w:val="009F5FFD"/>
    <w:rsid w:val="009F622C"/>
    <w:rsid w:val="009F628C"/>
    <w:rsid w:val="009F63E4"/>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07C3B"/>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4C3D"/>
    <w:rsid w:val="00A25078"/>
    <w:rsid w:val="00A2535A"/>
    <w:rsid w:val="00A2537D"/>
    <w:rsid w:val="00A258D8"/>
    <w:rsid w:val="00A25A3A"/>
    <w:rsid w:val="00A25BDE"/>
    <w:rsid w:val="00A261F8"/>
    <w:rsid w:val="00A262EA"/>
    <w:rsid w:val="00A2695E"/>
    <w:rsid w:val="00A26A51"/>
    <w:rsid w:val="00A26C3E"/>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0F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12DA"/>
    <w:rsid w:val="00A41453"/>
    <w:rsid w:val="00A4152E"/>
    <w:rsid w:val="00A416DE"/>
    <w:rsid w:val="00A41AAF"/>
    <w:rsid w:val="00A41F90"/>
    <w:rsid w:val="00A42377"/>
    <w:rsid w:val="00A4249D"/>
    <w:rsid w:val="00A425BB"/>
    <w:rsid w:val="00A4268C"/>
    <w:rsid w:val="00A42A9E"/>
    <w:rsid w:val="00A42B4D"/>
    <w:rsid w:val="00A42BBF"/>
    <w:rsid w:val="00A42BFA"/>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07"/>
    <w:rsid w:val="00A5224A"/>
    <w:rsid w:val="00A5229D"/>
    <w:rsid w:val="00A522F3"/>
    <w:rsid w:val="00A52929"/>
    <w:rsid w:val="00A52CE2"/>
    <w:rsid w:val="00A52D5F"/>
    <w:rsid w:val="00A52E03"/>
    <w:rsid w:val="00A52FDC"/>
    <w:rsid w:val="00A5373C"/>
    <w:rsid w:val="00A5388E"/>
    <w:rsid w:val="00A538D4"/>
    <w:rsid w:val="00A53BC6"/>
    <w:rsid w:val="00A53F79"/>
    <w:rsid w:val="00A54429"/>
    <w:rsid w:val="00A5446C"/>
    <w:rsid w:val="00A54649"/>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AF3"/>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D71"/>
    <w:rsid w:val="00A67112"/>
    <w:rsid w:val="00A6752C"/>
    <w:rsid w:val="00A67A63"/>
    <w:rsid w:val="00A67C24"/>
    <w:rsid w:val="00A67D8D"/>
    <w:rsid w:val="00A70248"/>
    <w:rsid w:val="00A7083B"/>
    <w:rsid w:val="00A70985"/>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8BA"/>
    <w:rsid w:val="00A83DFA"/>
    <w:rsid w:val="00A83E09"/>
    <w:rsid w:val="00A84056"/>
    <w:rsid w:val="00A8411C"/>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81A"/>
    <w:rsid w:val="00A95879"/>
    <w:rsid w:val="00A95900"/>
    <w:rsid w:val="00A95B6F"/>
    <w:rsid w:val="00A9662B"/>
    <w:rsid w:val="00A968D1"/>
    <w:rsid w:val="00A96C9D"/>
    <w:rsid w:val="00A9709A"/>
    <w:rsid w:val="00A972B6"/>
    <w:rsid w:val="00A97536"/>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1B"/>
    <w:rsid w:val="00AC4B64"/>
    <w:rsid w:val="00AC4D45"/>
    <w:rsid w:val="00AC4E7E"/>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0D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3F"/>
    <w:rsid w:val="00AD4968"/>
    <w:rsid w:val="00AD4A7D"/>
    <w:rsid w:val="00AD4B35"/>
    <w:rsid w:val="00AD4B43"/>
    <w:rsid w:val="00AD4C6E"/>
    <w:rsid w:val="00AD4E13"/>
    <w:rsid w:val="00AD512D"/>
    <w:rsid w:val="00AD554D"/>
    <w:rsid w:val="00AD56A2"/>
    <w:rsid w:val="00AD5B68"/>
    <w:rsid w:val="00AD5DD7"/>
    <w:rsid w:val="00AD5F13"/>
    <w:rsid w:val="00AD5F47"/>
    <w:rsid w:val="00AD669E"/>
    <w:rsid w:val="00AD66B2"/>
    <w:rsid w:val="00AD696D"/>
    <w:rsid w:val="00AD6A03"/>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9E0"/>
    <w:rsid w:val="00AE4A0D"/>
    <w:rsid w:val="00AE4D4F"/>
    <w:rsid w:val="00AE4E55"/>
    <w:rsid w:val="00AE510A"/>
    <w:rsid w:val="00AE5783"/>
    <w:rsid w:val="00AE580A"/>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B13"/>
    <w:rsid w:val="00AF1E84"/>
    <w:rsid w:val="00AF1F79"/>
    <w:rsid w:val="00AF222F"/>
    <w:rsid w:val="00AF31D7"/>
    <w:rsid w:val="00AF38CC"/>
    <w:rsid w:val="00AF3BED"/>
    <w:rsid w:val="00AF3D7C"/>
    <w:rsid w:val="00AF3FD0"/>
    <w:rsid w:val="00AF4763"/>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B00180"/>
    <w:rsid w:val="00B001A2"/>
    <w:rsid w:val="00B004D6"/>
    <w:rsid w:val="00B00D47"/>
    <w:rsid w:val="00B00DA5"/>
    <w:rsid w:val="00B01124"/>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100"/>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54"/>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FDD"/>
    <w:rsid w:val="00B3427B"/>
    <w:rsid w:val="00B343EB"/>
    <w:rsid w:val="00B34A61"/>
    <w:rsid w:val="00B34AB8"/>
    <w:rsid w:val="00B34C66"/>
    <w:rsid w:val="00B34D94"/>
    <w:rsid w:val="00B34EB5"/>
    <w:rsid w:val="00B35119"/>
    <w:rsid w:val="00B35155"/>
    <w:rsid w:val="00B3577E"/>
    <w:rsid w:val="00B36239"/>
    <w:rsid w:val="00B366D4"/>
    <w:rsid w:val="00B36BC0"/>
    <w:rsid w:val="00B36BF5"/>
    <w:rsid w:val="00B37525"/>
    <w:rsid w:val="00B3764A"/>
    <w:rsid w:val="00B3792E"/>
    <w:rsid w:val="00B407A9"/>
    <w:rsid w:val="00B40836"/>
    <w:rsid w:val="00B40AAC"/>
    <w:rsid w:val="00B40C02"/>
    <w:rsid w:val="00B41099"/>
    <w:rsid w:val="00B41103"/>
    <w:rsid w:val="00B41375"/>
    <w:rsid w:val="00B416E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4E4"/>
    <w:rsid w:val="00B54BFA"/>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906"/>
    <w:rsid w:val="00B629C4"/>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2DCA"/>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21E"/>
    <w:rsid w:val="00B8146A"/>
    <w:rsid w:val="00B81702"/>
    <w:rsid w:val="00B823AC"/>
    <w:rsid w:val="00B823EF"/>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3F23"/>
    <w:rsid w:val="00B9470E"/>
    <w:rsid w:val="00B948DF"/>
    <w:rsid w:val="00B94AE6"/>
    <w:rsid w:val="00B94D47"/>
    <w:rsid w:val="00B94E08"/>
    <w:rsid w:val="00B95124"/>
    <w:rsid w:val="00B952AE"/>
    <w:rsid w:val="00B959DA"/>
    <w:rsid w:val="00B95B24"/>
    <w:rsid w:val="00B963AB"/>
    <w:rsid w:val="00B96445"/>
    <w:rsid w:val="00B9670E"/>
    <w:rsid w:val="00B96CD4"/>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24BF"/>
    <w:rsid w:val="00BA289A"/>
    <w:rsid w:val="00BA2A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98"/>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D88"/>
    <w:rsid w:val="00BD2FA6"/>
    <w:rsid w:val="00BD3430"/>
    <w:rsid w:val="00BD3523"/>
    <w:rsid w:val="00BD373F"/>
    <w:rsid w:val="00BD37CC"/>
    <w:rsid w:val="00BD3AC0"/>
    <w:rsid w:val="00BD4422"/>
    <w:rsid w:val="00BD44ED"/>
    <w:rsid w:val="00BD44F2"/>
    <w:rsid w:val="00BD45B5"/>
    <w:rsid w:val="00BD45C3"/>
    <w:rsid w:val="00BD4792"/>
    <w:rsid w:val="00BD48A1"/>
    <w:rsid w:val="00BD4BEE"/>
    <w:rsid w:val="00BD4C28"/>
    <w:rsid w:val="00BD4E26"/>
    <w:rsid w:val="00BD50BA"/>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5CD"/>
    <w:rsid w:val="00BE4671"/>
    <w:rsid w:val="00BE48F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30A"/>
    <w:rsid w:val="00BF6614"/>
    <w:rsid w:val="00BF6B1C"/>
    <w:rsid w:val="00BF6B7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C09"/>
    <w:rsid w:val="00C05FAF"/>
    <w:rsid w:val="00C0614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9A8"/>
    <w:rsid w:val="00C12BF7"/>
    <w:rsid w:val="00C12D38"/>
    <w:rsid w:val="00C12FEC"/>
    <w:rsid w:val="00C13889"/>
    <w:rsid w:val="00C13D6D"/>
    <w:rsid w:val="00C145C4"/>
    <w:rsid w:val="00C14A50"/>
    <w:rsid w:val="00C14F18"/>
    <w:rsid w:val="00C1539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EC9"/>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066"/>
    <w:rsid w:val="00C23618"/>
    <w:rsid w:val="00C23682"/>
    <w:rsid w:val="00C236B5"/>
    <w:rsid w:val="00C239F7"/>
    <w:rsid w:val="00C23C83"/>
    <w:rsid w:val="00C23E13"/>
    <w:rsid w:val="00C244A2"/>
    <w:rsid w:val="00C24688"/>
    <w:rsid w:val="00C24A7B"/>
    <w:rsid w:val="00C24B1A"/>
    <w:rsid w:val="00C24C52"/>
    <w:rsid w:val="00C24E39"/>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F5E"/>
    <w:rsid w:val="00C370CD"/>
    <w:rsid w:val="00C372CA"/>
    <w:rsid w:val="00C37885"/>
    <w:rsid w:val="00C379D3"/>
    <w:rsid w:val="00C37A08"/>
    <w:rsid w:val="00C37BCC"/>
    <w:rsid w:val="00C404CD"/>
    <w:rsid w:val="00C40683"/>
    <w:rsid w:val="00C40945"/>
    <w:rsid w:val="00C40D88"/>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03"/>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2B0"/>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9A0"/>
    <w:rsid w:val="00C57A3C"/>
    <w:rsid w:val="00C6047D"/>
    <w:rsid w:val="00C60493"/>
    <w:rsid w:val="00C605D0"/>
    <w:rsid w:val="00C60695"/>
    <w:rsid w:val="00C60727"/>
    <w:rsid w:val="00C60786"/>
    <w:rsid w:val="00C60C93"/>
    <w:rsid w:val="00C61147"/>
    <w:rsid w:val="00C6119D"/>
    <w:rsid w:val="00C614CC"/>
    <w:rsid w:val="00C614CD"/>
    <w:rsid w:val="00C61B82"/>
    <w:rsid w:val="00C61BB6"/>
    <w:rsid w:val="00C620D7"/>
    <w:rsid w:val="00C621AE"/>
    <w:rsid w:val="00C62426"/>
    <w:rsid w:val="00C62567"/>
    <w:rsid w:val="00C6261D"/>
    <w:rsid w:val="00C628B7"/>
    <w:rsid w:val="00C62EDA"/>
    <w:rsid w:val="00C62FCC"/>
    <w:rsid w:val="00C63128"/>
    <w:rsid w:val="00C63294"/>
    <w:rsid w:val="00C632A4"/>
    <w:rsid w:val="00C635F3"/>
    <w:rsid w:val="00C63C27"/>
    <w:rsid w:val="00C63F21"/>
    <w:rsid w:val="00C64007"/>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39D"/>
    <w:rsid w:val="00C70597"/>
    <w:rsid w:val="00C70D72"/>
    <w:rsid w:val="00C70EC4"/>
    <w:rsid w:val="00C70F07"/>
    <w:rsid w:val="00C70F85"/>
    <w:rsid w:val="00C712D3"/>
    <w:rsid w:val="00C7162A"/>
    <w:rsid w:val="00C71977"/>
    <w:rsid w:val="00C71A68"/>
    <w:rsid w:val="00C71C33"/>
    <w:rsid w:val="00C720C9"/>
    <w:rsid w:val="00C72273"/>
    <w:rsid w:val="00C723D2"/>
    <w:rsid w:val="00C723F2"/>
    <w:rsid w:val="00C7246D"/>
    <w:rsid w:val="00C725EB"/>
    <w:rsid w:val="00C7283A"/>
    <w:rsid w:val="00C728F2"/>
    <w:rsid w:val="00C72957"/>
    <w:rsid w:val="00C72EBD"/>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D4C"/>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35A"/>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55B"/>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B7D"/>
    <w:rsid w:val="00CA7B8D"/>
    <w:rsid w:val="00CA7BAA"/>
    <w:rsid w:val="00CA7E8E"/>
    <w:rsid w:val="00CA7ED0"/>
    <w:rsid w:val="00CA7F9E"/>
    <w:rsid w:val="00CB02C0"/>
    <w:rsid w:val="00CB0378"/>
    <w:rsid w:val="00CB0809"/>
    <w:rsid w:val="00CB0901"/>
    <w:rsid w:val="00CB09E4"/>
    <w:rsid w:val="00CB13CE"/>
    <w:rsid w:val="00CB1724"/>
    <w:rsid w:val="00CB1F4D"/>
    <w:rsid w:val="00CB2441"/>
    <w:rsid w:val="00CB2492"/>
    <w:rsid w:val="00CB27E8"/>
    <w:rsid w:val="00CB2974"/>
    <w:rsid w:val="00CB2A0D"/>
    <w:rsid w:val="00CB2AC3"/>
    <w:rsid w:val="00CB2C73"/>
    <w:rsid w:val="00CB2D99"/>
    <w:rsid w:val="00CB31E5"/>
    <w:rsid w:val="00CB3212"/>
    <w:rsid w:val="00CB3737"/>
    <w:rsid w:val="00CB3FB0"/>
    <w:rsid w:val="00CB46D3"/>
    <w:rsid w:val="00CB49C9"/>
    <w:rsid w:val="00CB4ECF"/>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1D0"/>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D9B"/>
    <w:rsid w:val="00CC2DA0"/>
    <w:rsid w:val="00CC3247"/>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726"/>
    <w:rsid w:val="00CD39B5"/>
    <w:rsid w:val="00CD3D12"/>
    <w:rsid w:val="00CD3D73"/>
    <w:rsid w:val="00CD43E8"/>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5A0"/>
    <w:rsid w:val="00CD7EDA"/>
    <w:rsid w:val="00CE02A0"/>
    <w:rsid w:val="00CE0927"/>
    <w:rsid w:val="00CE0B9D"/>
    <w:rsid w:val="00CE15E0"/>
    <w:rsid w:val="00CE1B2C"/>
    <w:rsid w:val="00CE2113"/>
    <w:rsid w:val="00CE2662"/>
    <w:rsid w:val="00CE2E86"/>
    <w:rsid w:val="00CE308E"/>
    <w:rsid w:val="00CE33B3"/>
    <w:rsid w:val="00CE37CE"/>
    <w:rsid w:val="00CE387B"/>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DC"/>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524"/>
    <w:rsid w:val="00CF6A01"/>
    <w:rsid w:val="00CF6B44"/>
    <w:rsid w:val="00CF6FD5"/>
    <w:rsid w:val="00CF724B"/>
    <w:rsid w:val="00CF734A"/>
    <w:rsid w:val="00CF73E3"/>
    <w:rsid w:val="00CF7C19"/>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DE8"/>
    <w:rsid w:val="00D2780E"/>
    <w:rsid w:val="00D27BF5"/>
    <w:rsid w:val="00D27DA8"/>
    <w:rsid w:val="00D27E07"/>
    <w:rsid w:val="00D30110"/>
    <w:rsid w:val="00D301D6"/>
    <w:rsid w:val="00D303B1"/>
    <w:rsid w:val="00D30A81"/>
    <w:rsid w:val="00D31027"/>
    <w:rsid w:val="00D3103D"/>
    <w:rsid w:val="00D31090"/>
    <w:rsid w:val="00D313D0"/>
    <w:rsid w:val="00D3151B"/>
    <w:rsid w:val="00D31731"/>
    <w:rsid w:val="00D31B48"/>
    <w:rsid w:val="00D31DEA"/>
    <w:rsid w:val="00D3203A"/>
    <w:rsid w:val="00D320B4"/>
    <w:rsid w:val="00D324B0"/>
    <w:rsid w:val="00D32B48"/>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BD8"/>
    <w:rsid w:val="00D50FAB"/>
    <w:rsid w:val="00D5124C"/>
    <w:rsid w:val="00D5137E"/>
    <w:rsid w:val="00D5153C"/>
    <w:rsid w:val="00D51AC0"/>
    <w:rsid w:val="00D51C02"/>
    <w:rsid w:val="00D51E5F"/>
    <w:rsid w:val="00D522F9"/>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5F9"/>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35A"/>
    <w:rsid w:val="00D733B0"/>
    <w:rsid w:val="00D7353C"/>
    <w:rsid w:val="00D73ADD"/>
    <w:rsid w:val="00D73DE5"/>
    <w:rsid w:val="00D743AA"/>
    <w:rsid w:val="00D746BF"/>
    <w:rsid w:val="00D749BA"/>
    <w:rsid w:val="00D74BCC"/>
    <w:rsid w:val="00D74E0C"/>
    <w:rsid w:val="00D758A7"/>
    <w:rsid w:val="00D758EB"/>
    <w:rsid w:val="00D75C53"/>
    <w:rsid w:val="00D76023"/>
    <w:rsid w:val="00D7606C"/>
    <w:rsid w:val="00D761F9"/>
    <w:rsid w:val="00D762C7"/>
    <w:rsid w:val="00D7633B"/>
    <w:rsid w:val="00D76529"/>
    <w:rsid w:val="00D76CA2"/>
    <w:rsid w:val="00D76EC7"/>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CC"/>
    <w:rsid w:val="00D90FEE"/>
    <w:rsid w:val="00D911AA"/>
    <w:rsid w:val="00D91220"/>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918"/>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93"/>
    <w:rsid w:val="00DA66C2"/>
    <w:rsid w:val="00DA68FC"/>
    <w:rsid w:val="00DA6C00"/>
    <w:rsid w:val="00DA7202"/>
    <w:rsid w:val="00DA77CF"/>
    <w:rsid w:val="00DA7A4D"/>
    <w:rsid w:val="00DA7DE8"/>
    <w:rsid w:val="00DB0328"/>
    <w:rsid w:val="00DB0545"/>
    <w:rsid w:val="00DB07F1"/>
    <w:rsid w:val="00DB0A38"/>
    <w:rsid w:val="00DB14C4"/>
    <w:rsid w:val="00DB1904"/>
    <w:rsid w:val="00DB1CC1"/>
    <w:rsid w:val="00DB1CE0"/>
    <w:rsid w:val="00DB1EB5"/>
    <w:rsid w:val="00DB1F34"/>
    <w:rsid w:val="00DB2083"/>
    <w:rsid w:val="00DB2407"/>
    <w:rsid w:val="00DB2C6F"/>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A61"/>
    <w:rsid w:val="00DB5E54"/>
    <w:rsid w:val="00DB60C3"/>
    <w:rsid w:val="00DB6448"/>
    <w:rsid w:val="00DB66B0"/>
    <w:rsid w:val="00DB7031"/>
    <w:rsid w:val="00DB71D0"/>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A48"/>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E33"/>
    <w:rsid w:val="00DE5F36"/>
    <w:rsid w:val="00DE65D6"/>
    <w:rsid w:val="00DE6736"/>
    <w:rsid w:val="00DE69CD"/>
    <w:rsid w:val="00DE6ABE"/>
    <w:rsid w:val="00DE6B50"/>
    <w:rsid w:val="00DE6CB9"/>
    <w:rsid w:val="00DE74B6"/>
    <w:rsid w:val="00DE754E"/>
    <w:rsid w:val="00DE77EE"/>
    <w:rsid w:val="00DE7A59"/>
    <w:rsid w:val="00DE7C48"/>
    <w:rsid w:val="00DE7D89"/>
    <w:rsid w:val="00DF004A"/>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C2A"/>
    <w:rsid w:val="00DF60E2"/>
    <w:rsid w:val="00DF6170"/>
    <w:rsid w:val="00DF619C"/>
    <w:rsid w:val="00DF62F2"/>
    <w:rsid w:val="00DF64AA"/>
    <w:rsid w:val="00DF6632"/>
    <w:rsid w:val="00DF67A6"/>
    <w:rsid w:val="00DF682B"/>
    <w:rsid w:val="00DF76DE"/>
    <w:rsid w:val="00DF781B"/>
    <w:rsid w:val="00DF795D"/>
    <w:rsid w:val="00DF7D1A"/>
    <w:rsid w:val="00DF7EE8"/>
    <w:rsid w:val="00E0001B"/>
    <w:rsid w:val="00E001EA"/>
    <w:rsid w:val="00E0025C"/>
    <w:rsid w:val="00E0074E"/>
    <w:rsid w:val="00E00760"/>
    <w:rsid w:val="00E01178"/>
    <w:rsid w:val="00E012F5"/>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6B5"/>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D7"/>
    <w:rsid w:val="00E3343D"/>
    <w:rsid w:val="00E335D7"/>
    <w:rsid w:val="00E33831"/>
    <w:rsid w:val="00E33F9E"/>
    <w:rsid w:val="00E341C0"/>
    <w:rsid w:val="00E34631"/>
    <w:rsid w:val="00E34750"/>
    <w:rsid w:val="00E35C56"/>
    <w:rsid w:val="00E35EA0"/>
    <w:rsid w:val="00E3612B"/>
    <w:rsid w:val="00E36278"/>
    <w:rsid w:val="00E3637A"/>
    <w:rsid w:val="00E363CD"/>
    <w:rsid w:val="00E366C4"/>
    <w:rsid w:val="00E36814"/>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518"/>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4C2"/>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998"/>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4D5"/>
    <w:rsid w:val="00E665B7"/>
    <w:rsid w:val="00E665C2"/>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1E54"/>
    <w:rsid w:val="00E72173"/>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41CF"/>
    <w:rsid w:val="00E84540"/>
    <w:rsid w:val="00E8468E"/>
    <w:rsid w:val="00E84730"/>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222"/>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5E4B"/>
    <w:rsid w:val="00EB6276"/>
    <w:rsid w:val="00EB62F6"/>
    <w:rsid w:val="00EB64A1"/>
    <w:rsid w:val="00EB64A3"/>
    <w:rsid w:val="00EB6A0B"/>
    <w:rsid w:val="00EB6B29"/>
    <w:rsid w:val="00EB6CF4"/>
    <w:rsid w:val="00EB6FBA"/>
    <w:rsid w:val="00EB71FF"/>
    <w:rsid w:val="00EB7DC9"/>
    <w:rsid w:val="00EB7EAB"/>
    <w:rsid w:val="00EB7F1E"/>
    <w:rsid w:val="00EC06A0"/>
    <w:rsid w:val="00EC08D7"/>
    <w:rsid w:val="00EC0A5F"/>
    <w:rsid w:val="00EC0D56"/>
    <w:rsid w:val="00EC0D73"/>
    <w:rsid w:val="00EC0FC3"/>
    <w:rsid w:val="00EC1074"/>
    <w:rsid w:val="00EC11A5"/>
    <w:rsid w:val="00EC16DA"/>
    <w:rsid w:val="00EC1796"/>
    <w:rsid w:val="00EC1A83"/>
    <w:rsid w:val="00EC1AA5"/>
    <w:rsid w:val="00EC1EA7"/>
    <w:rsid w:val="00EC1F84"/>
    <w:rsid w:val="00EC205B"/>
    <w:rsid w:val="00EC233C"/>
    <w:rsid w:val="00EC23C5"/>
    <w:rsid w:val="00EC24A6"/>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4F8"/>
    <w:rsid w:val="00EC5B8C"/>
    <w:rsid w:val="00EC5C90"/>
    <w:rsid w:val="00EC63C2"/>
    <w:rsid w:val="00EC63D5"/>
    <w:rsid w:val="00EC6518"/>
    <w:rsid w:val="00EC6B7C"/>
    <w:rsid w:val="00EC6D6B"/>
    <w:rsid w:val="00EC7612"/>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4B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A15"/>
    <w:rsid w:val="00EE1B0E"/>
    <w:rsid w:val="00EE1DB3"/>
    <w:rsid w:val="00EE213C"/>
    <w:rsid w:val="00EE2396"/>
    <w:rsid w:val="00EE2A71"/>
    <w:rsid w:val="00EE2C8C"/>
    <w:rsid w:val="00EE2DAC"/>
    <w:rsid w:val="00EE3155"/>
    <w:rsid w:val="00EE34AF"/>
    <w:rsid w:val="00EE399B"/>
    <w:rsid w:val="00EE41B8"/>
    <w:rsid w:val="00EE4280"/>
    <w:rsid w:val="00EE42E2"/>
    <w:rsid w:val="00EE4693"/>
    <w:rsid w:val="00EE4CC6"/>
    <w:rsid w:val="00EE51F7"/>
    <w:rsid w:val="00EE5466"/>
    <w:rsid w:val="00EE5C15"/>
    <w:rsid w:val="00EE5CC3"/>
    <w:rsid w:val="00EE5EE2"/>
    <w:rsid w:val="00EE60B3"/>
    <w:rsid w:val="00EE6BBB"/>
    <w:rsid w:val="00EE6CA7"/>
    <w:rsid w:val="00EE6DBF"/>
    <w:rsid w:val="00EE725E"/>
    <w:rsid w:val="00EE73F0"/>
    <w:rsid w:val="00EE763B"/>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676"/>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AF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2C41"/>
    <w:rsid w:val="00F13275"/>
    <w:rsid w:val="00F13340"/>
    <w:rsid w:val="00F13508"/>
    <w:rsid w:val="00F13719"/>
    <w:rsid w:val="00F1389F"/>
    <w:rsid w:val="00F1393E"/>
    <w:rsid w:val="00F13A72"/>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63C"/>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DF3"/>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599"/>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4265"/>
    <w:rsid w:val="00F547B0"/>
    <w:rsid w:val="00F54BB5"/>
    <w:rsid w:val="00F54C29"/>
    <w:rsid w:val="00F5533B"/>
    <w:rsid w:val="00F55FBB"/>
    <w:rsid w:val="00F56079"/>
    <w:rsid w:val="00F561E1"/>
    <w:rsid w:val="00F56245"/>
    <w:rsid w:val="00F56462"/>
    <w:rsid w:val="00F5648C"/>
    <w:rsid w:val="00F56DF7"/>
    <w:rsid w:val="00F570C6"/>
    <w:rsid w:val="00F577E8"/>
    <w:rsid w:val="00F578F8"/>
    <w:rsid w:val="00F57978"/>
    <w:rsid w:val="00F57C5B"/>
    <w:rsid w:val="00F57C86"/>
    <w:rsid w:val="00F57F08"/>
    <w:rsid w:val="00F60164"/>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289"/>
    <w:rsid w:val="00F6440C"/>
    <w:rsid w:val="00F646D9"/>
    <w:rsid w:val="00F647EC"/>
    <w:rsid w:val="00F64A4F"/>
    <w:rsid w:val="00F64B67"/>
    <w:rsid w:val="00F64C90"/>
    <w:rsid w:val="00F6588D"/>
    <w:rsid w:val="00F658A3"/>
    <w:rsid w:val="00F661CB"/>
    <w:rsid w:val="00F66201"/>
    <w:rsid w:val="00F6620B"/>
    <w:rsid w:val="00F6666F"/>
    <w:rsid w:val="00F66DB6"/>
    <w:rsid w:val="00F67018"/>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46"/>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94"/>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56A6"/>
    <w:rsid w:val="00FB56B2"/>
    <w:rsid w:val="00FB5943"/>
    <w:rsid w:val="00FB5CFC"/>
    <w:rsid w:val="00FB600B"/>
    <w:rsid w:val="00FB6124"/>
    <w:rsid w:val="00FB6200"/>
    <w:rsid w:val="00FB65A1"/>
    <w:rsid w:val="00FB6B92"/>
    <w:rsid w:val="00FB6ED9"/>
    <w:rsid w:val="00FB7045"/>
    <w:rsid w:val="00FB753A"/>
    <w:rsid w:val="00FB7854"/>
    <w:rsid w:val="00FB78F7"/>
    <w:rsid w:val="00FB7D5D"/>
    <w:rsid w:val="00FC02A3"/>
    <w:rsid w:val="00FC073A"/>
    <w:rsid w:val="00FC09BC"/>
    <w:rsid w:val="00FC0F65"/>
    <w:rsid w:val="00FC13FC"/>
    <w:rsid w:val="00FC152E"/>
    <w:rsid w:val="00FC1ABA"/>
    <w:rsid w:val="00FC1BA7"/>
    <w:rsid w:val="00FC273E"/>
    <w:rsid w:val="00FC2809"/>
    <w:rsid w:val="00FC296E"/>
    <w:rsid w:val="00FC2A43"/>
    <w:rsid w:val="00FC2E86"/>
    <w:rsid w:val="00FC2FC2"/>
    <w:rsid w:val="00FC3461"/>
    <w:rsid w:val="00FC3972"/>
    <w:rsid w:val="00FC3B89"/>
    <w:rsid w:val="00FC3D5C"/>
    <w:rsid w:val="00FC403B"/>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84"/>
    <w:rsid w:val="00FD23E8"/>
    <w:rsid w:val="00FD2A90"/>
    <w:rsid w:val="00FD33AC"/>
    <w:rsid w:val="00FD3565"/>
    <w:rsid w:val="00FD3623"/>
    <w:rsid w:val="00FD3643"/>
    <w:rsid w:val="00FD3A4E"/>
    <w:rsid w:val="00FD3C66"/>
    <w:rsid w:val="00FD3C89"/>
    <w:rsid w:val="00FD3E31"/>
    <w:rsid w:val="00FD3FA9"/>
    <w:rsid w:val="00FD405B"/>
    <w:rsid w:val="00FD425D"/>
    <w:rsid w:val="00FD426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169F"/>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5E99"/>
    <w:rsid w:val="00FE6119"/>
    <w:rsid w:val="00FE6149"/>
    <w:rsid w:val="00FE6238"/>
    <w:rsid w:val="00FE6583"/>
    <w:rsid w:val="00FE666C"/>
    <w:rsid w:val="00FE66B4"/>
    <w:rsid w:val="00FE690F"/>
    <w:rsid w:val="00FE6C49"/>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70D"/>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665C2"/>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1.vsd"/><Relationship Id="rId18" Type="http://schemas.openxmlformats.org/officeDocument/2006/relationships/oleObject" Target="embeddings/Microsoft_Visio_2003-2010_Drawing3.vsd"/><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14851</TotalTime>
  <Pages>10</Pages>
  <Words>3167</Words>
  <Characters>18055</Characters>
  <Application>Microsoft Office Word</Application>
  <DocSecurity>0</DocSecurity>
  <Lines>150</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21180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185</cp:revision>
  <cp:lastPrinted>2013-05-13T04:37:00Z</cp:lastPrinted>
  <dcterms:created xsi:type="dcterms:W3CDTF">2022-09-28T08:14:00Z</dcterms:created>
  <dcterms:modified xsi:type="dcterms:W3CDTF">2023-05-15T09:47:00Z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